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0811" w:rsidRPr="00C2500C" w:rsidRDefault="002F7748" w:rsidP="0088051D">
      <w:pPr>
        <w:jc w:val="right"/>
        <w:rPr>
          <w:rFonts w:cstheme="minorHAnsi"/>
        </w:rPr>
      </w:pPr>
      <w:r w:rsidRPr="00C2500C">
        <w:rPr>
          <w:rFonts w:cstheme="minorHAnsi"/>
        </w:rPr>
        <w:t xml:space="preserve">Wrocław, </w:t>
      </w:r>
      <w:r w:rsidR="00622D95" w:rsidRPr="00C2500C">
        <w:rPr>
          <w:rFonts w:cstheme="minorHAnsi"/>
        </w:rPr>
        <w:t>2</w:t>
      </w:r>
      <w:r w:rsidR="00A2568B" w:rsidRPr="00C2500C">
        <w:rPr>
          <w:rFonts w:cstheme="minorHAnsi"/>
        </w:rPr>
        <w:t>6</w:t>
      </w:r>
      <w:r w:rsidR="006E6F2E" w:rsidRPr="00C2500C">
        <w:rPr>
          <w:rFonts w:cstheme="minorHAnsi"/>
        </w:rPr>
        <w:t>.</w:t>
      </w:r>
      <w:r w:rsidR="00A2568B" w:rsidRPr="00C2500C">
        <w:rPr>
          <w:rFonts w:cstheme="minorHAnsi"/>
        </w:rPr>
        <w:t>01</w:t>
      </w:r>
      <w:r w:rsidR="0085071C" w:rsidRPr="00C2500C">
        <w:rPr>
          <w:rFonts w:cstheme="minorHAnsi"/>
        </w:rPr>
        <w:t>.202</w:t>
      </w:r>
      <w:r w:rsidR="00A2568B" w:rsidRPr="00C2500C">
        <w:rPr>
          <w:rFonts w:cstheme="minorHAnsi"/>
        </w:rPr>
        <w:t>6</w:t>
      </w:r>
      <w:r w:rsidR="00EF43E3" w:rsidRPr="00C2500C">
        <w:rPr>
          <w:rFonts w:cstheme="minorHAnsi"/>
        </w:rPr>
        <w:t xml:space="preserve"> r.</w:t>
      </w:r>
    </w:p>
    <w:p w:rsidR="0059148C" w:rsidRPr="00C2500C" w:rsidRDefault="000540F8" w:rsidP="0000396C">
      <w:pPr>
        <w:jc w:val="center"/>
        <w:rPr>
          <w:rFonts w:eastAsia="Calibri" w:cstheme="minorHAnsi"/>
          <w:b/>
        </w:rPr>
      </w:pPr>
      <w:r w:rsidRPr="00C2500C">
        <w:rPr>
          <w:rFonts w:cstheme="minorHAnsi"/>
          <w:b/>
        </w:rPr>
        <w:t xml:space="preserve">Zapytanie ofertowe nr </w:t>
      </w:r>
      <w:r w:rsidR="005C48F1" w:rsidRPr="00C2500C">
        <w:rPr>
          <w:rFonts w:cstheme="minorHAnsi"/>
          <w:b/>
        </w:rPr>
        <w:t>0</w:t>
      </w:r>
      <w:r w:rsidR="00CC1979" w:rsidRPr="00C2500C">
        <w:rPr>
          <w:rFonts w:cstheme="minorHAnsi"/>
          <w:b/>
        </w:rPr>
        <w:t>1</w:t>
      </w:r>
      <w:r w:rsidR="00455E69" w:rsidRPr="00C2500C">
        <w:rPr>
          <w:rFonts w:cstheme="minorHAnsi"/>
          <w:b/>
        </w:rPr>
        <w:t>/</w:t>
      </w:r>
      <w:r w:rsidR="00A2568B" w:rsidRPr="00C2500C">
        <w:rPr>
          <w:rFonts w:cstheme="minorHAnsi"/>
          <w:b/>
        </w:rPr>
        <w:t>01</w:t>
      </w:r>
      <w:r w:rsidR="00E30811" w:rsidRPr="00C2500C">
        <w:rPr>
          <w:rFonts w:cstheme="minorHAnsi"/>
          <w:b/>
        </w:rPr>
        <w:t>/</w:t>
      </w:r>
      <w:r w:rsidR="00CC1979" w:rsidRPr="00C2500C">
        <w:rPr>
          <w:rFonts w:cstheme="minorHAnsi"/>
          <w:b/>
        </w:rPr>
        <w:t>LOG</w:t>
      </w:r>
      <w:r w:rsidR="0085071C" w:rsidRPr="00C2500C">
        <w:rPr>
          <w:rFonts w:cstheme="minorHAnsi"/>
          <w:b/>
        </w:rPr>
        <w:t>/202</w:t>
      </w:r>
      <w:r w:rsidR="00A2568B" w:rsidRPr="00C2500C">
        <w:rPr>
          <w:rFonts w:cstheme="minorHAnsi"/>
          <w:b/>
        </w:rPr>
        <w:t>6</w:t>
      </w:r>
      <w:r w:rsidR="0035728F" w:rsidRPr="00C2500C">
        <w:rPr>
          <w:rFonts w:cstheme="minorHAnsi"/>
          <w:b/>
        </w:rPr>
        <w:br/>
      </w:r>
      <w:bookmarkStart w:id="0" w:name="_Hlk204682369"/>
      <w:r w:rsidR="0035728F" w:rsidRPr="00C2500C">
        <w:rPr>
          <w:rFonts w:cstheme="minorHAnsi"/>
          <w:b/>
        </w:rPr>
        <w:t xml:space="preserve">dotyczące </w:t>
      </w:r>
      <w:bookmarkStart w:id="1" w:name="_Hlk192591049"/>
      <w:r w:rsidR="009048F9" w:rsidRPr="00C2500C">
        <w:rPr>
          <w:rFonts w:cstheme="minorHAnsi"/>
          <w:b/>
        </w:rPr>
        <w:t xml:space="preserve">przygotowania, </w:t>
      </w:r>
      <w:r w:rsidR="00251472" w:rsidRPr="00C2500C">
        <w:rPr>
          <w:rFonts w:cstheme="minorHAnsi"/>
          <w:b/>
        </w:rPr>
        <w:t xml:space="preserve">wydruku oraz dostawy do siedziby Zamawiającego </w:t>
      </w:r>
      <w:r w:rsidR="00CB1BCE" w:rsidRPr="00C2500C">
        <w:rPr>
          <w:rFonts w:cstheme="minorHAnsi"/>
          <w:b/>
        </w:rPr>
        <w:t>2</w:t>
      </w:r>
      <w:r w:rsidR="00455E69" w:rsidRPr="00C2500C">
        <w:rPr>
          <w:rFonts w:cstheme="minorHAnsi"/>
          <w:b/>
        </w:rPr>
        <w:t xml:space="preserve"> tytułów</w:t>
      </w:r>
      <w:r w:rsidR="002327B3" w:rsidRPr="00C2500C">
        <w:rPr>
          <w:rFonts w:cstheme="minorHAnsi"/>
          <w:b/>
        </w:rPr>
        <w:t xml:space="preserve"> podręczników</w:t>
      </w:r>
      <w:r w:rsidR="00251472" w:rsidRPr="00C2500C">
        <w:rPr>
          <w:rFonts w:cstheme="minorHAnsi"/>
          <w:b/>
        </w:rPr>
        <w:t xml:space="preserve"> </w:t>
      </w:r>
      <w:bookmarkEnd w:id="0"/>
      <w:r w:rsidR="00251472" w:rsidRPr="00C2500C">
        <w:rPr>
          <w:rFonts w:cstheme="minorHAnsi"/>
          <w:b/>
        </w:rPr>
        <w:t xml:space="preserve">dla Międzynarodowej Wyższej Szkoły Logistyki i Transportu we Wrocławiu w ramach projektu </w:t>
      </w:r>
      <w:bookmarkEnd w:id="1"/>
      <w:r w:rsidR="00CC1979" w:rsidRPr="00C2500C">
        <w:rPr>
          <w:rFonts w:eastAsia="Calibri" w:cstheme="minorHAnsi"/>
          <w:b/>
          <w:i/>
        </w:rPr>
        <w:t>Kształtowanie kompetencji w obszarze logistyki jako odpowiedź na zmieniające się potrzeby rynku pracy w dobie wyzwań Zielonego Ładu i transformacji cyfrowej FERS.01.05-IP.08-0233/23</w:t>
      </w:r>
    </w:p>
    <w:p w:rsidR="0035728F" w:rsidRPr="00C2500C" w:rsidRDefault="0059148C" w:rsidP="0000396C">
      <w:pPr>
        <w:jc w:val="center"/>
        <w:rPr>
          <w:rFonts w:cstheme="minorHAnsi"/>
        </w:rPr>
      </w:pPr>
      <w:bookmarkStart w:id="2" w:name="_Hlk204678874"/>
      <w:r w:rsidRPr="00C2500C">
        <w:rPr>
          <w:rFonts w:eastAsia="Calibri" w:cstheme="minorHAnsi"/>
        </w:rPr>
        <w:t>Projekt jest współfinansowany ze środków Europejskiego Funduszu Społecznego Plus w ramach Programu Fundusze Europejskie dla Rozwoju Społecznego 2021-2027</w:t>
      </w:r>
      <w:bookmarkEnd w:id="2"/>
      <w:r w:rsidRPr="00C2500C">
        <w:rPr>
          <w:rFonts w:eastAsia="Calibri" w:cstheme="minorHAnsi"/>
        </w:rPr>
        <w:t>.</w:t>
      </w:r>
    </w:p>
    <w:p w:rsidR="0035728F" w:rsidRPr="00C2500C" w:rsidRDefault="0035728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I. Nazwa i adres Zamawiającego: </w:t>
      </w:r>
    </w:p>
    <w:p w:rsidR="0035728F" w:rsidRPr="00C2500C" w:rsidRDefault="0035728F" w:rsidP="00FA787D">
      <w:pPr>
        <w:spacing w:after="0"/>
        <w:jc w:val="both"/>
        <w:rPr>
          <w:rFonts w:cstheme="minorHAnsi"/>
        </w:rPr>
      </w:pPr>
      <w:r w:rsidRPr="00C2500C">
        <w:rPr>
          <w:rFonts w:cstheme="minorHAnsi"/>
        </w:rPr>
        <w:t>Międzynarodowa Wyższa Szkoła Logistyki i Transportu we Wrocławiu</w:t>
      </w:r>
    </w:p>
    <w:p w:rsidR="0035728F" w:rsidRPr="00C2500C" w:rsidRDefault="0035728F" w:rsidP="00FA787D">
      <w:pPr>
        <w:spacing w:after="0"/>
        <w:jc w:val="both"/>
        <w:rPr>
          <w:rFonts w:cstheme="minorHAnsi"/>
        </w:rPr>
      </w:pPr>
      <w:r w:rsidRPr="00C2500C">
        <w:rPr>
          <w:rFonts w:cstheme="minorHAnsi"/>
        </w:rPr>
        <w:t>ul. Sołtysowicka 19B</w:t>
      </w:r>
    </w:p>
    <w:p w:rsidR="00D00F8D" w:rsidRPr="00C2500C" w:rsidRDefault="00D00F8D" w:rsidP="00FA787D">
      <w:pPr>
        <w:spacing w:after="0"/>
        <w:jc w:val="both"/>
        <w:rPr>
          <w:rFonts w:cstheme="minorHAnsi"/>
        </w:rPr>
      </w:pPr>
      <w:r w:rsidRPr="00C2500C">
        <w:rPr>
          <w:rFonts w:cstheme="minorHAnsi"/>
        </w:rPr>
        <w:t>51-168 Wrocław</w:t>
      </w:r>
    </w:p>
    <w:p w:rsidR="00D00F8D" w:rsidRPr="00C2500C" w:rsidRDefault="00D00F8D" w:rsidP="00FA787D">
      <w:pPr>
        <w:spacing w:after="0"/>
        <w:jc w:val="both"/>
        <w:rPr>
          <w:rFonts w:cstheme="minorHAnsi"/>
        </w:rPr>
      </w:pPr>
      <w:r w:rsidRPr="00C2500C">
        <w:rPr>
          <w:rFonts w:cstheme="minorHAnsi"/>
        </w:rPr>
        <w:t>NIP:8951749782, REGON: 932668452</w:t>
      </w:r>
    </w:p>
    <w:p w:rsidR="00D00F8D" w:rsidRPr="00C2500C" w:rsidRDefault="00D00F8D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:rsidR="00D00F8D" w:rsidRPr="00C2500C" w:rsidRDefault="00D00F8D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II. Tryb udzielenie zamówienia </w:t>
      </w:r>
    </w:p>
    <w:p w:rsidR="00D00F8D" w:rsidRPr="00C2500C" w:rsidRDefault="0059148C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color w:val="auto"/>
          <w:sz w:val="22"/>
          <w:szCs w:val="22"/>
        </w:rPr>
        <w:t>Do udzielenia przedmiotowego zamówienia nie stosuje się ustawy Prawo Zamówień Publicznych                  (Dz. U. z 2019 r., poz. 2019 ze zm.), postępowanie prowadzone jest zgodnie z zasadą konkurencyjności określoną w „Wytycznych dotyczących kwalifikowalności wydatków na lata 2021-2027”.</w:t>
      </w:r>
    </w:p>
    <w:p w:rsidR="0059148C" w:rsidRPr="00C2500C" w:rsidRDefault="0059148C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D00F8D" w:rsidRPr="00C2500C" w:rsidRDefault="00574C7D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b/>
          <w:bCs/>
          <w:color w:val="auto"/>
          <w:sz w:val="22"/>
          <w:szCs w:val="22"/>
        </w:rPr>
        <w:t>III. Opis p</w:t>
      </w:r>
      <w:r w:rsidR="00D00F8D" w:rsidRPr="00C2500C">
        <w:rPr>
          <w:rFonts w:asciiTheme="minorHAnsi" w:hAnsiTheme="minorHAnsi" w:cstheme="minorHAnsi"/>
          <w:b/>
          <w:bCs/>
          <w:color w:val="auto"/>
          <w:sz w:val="22"/>
          <w:szCs w:val="22"/>
        </w:rPr>
        <w:t>rzedmiot</w:t>
      </w:r>
      <w:r w:rsidRPr="00C2500C">
        <w:rPr>
          <w:rFonts w:asciiTheme="minorHAnsi" w:hAnsiTheme="minorHAnsi" w:cstheme="minorHAnsi"/>
          <w:b/>
          <w:bCs/>
          <w:color w:val="auto"/>
          <w:sz w:val="22"/>
          <w:szCs w:val="22"/>
        </w:rPr>
        <w:t>u</w:t>
      </w:r>
      <w:r w:rsidR="00D00F8D" w:rsidRPr="00C250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zamówienia i termin jego realizacji </w:t>
      </w:r>
    </w:p>
    <w:p w:rsidR="00D00F8D" w:rsidRPr="00C2500C" w:rsidRDefault="00D00F8D" w:rsidP="00FA787D">
      <w:pPr>
        <w:spacing w:after="0"/>
        <w:jc w:val="both"/>
        <w:rPr>
          <w:rFonts w:cstheme="minorHAnsi"/>
          <w:b/>
          <w:bCs/>
        </w:rPr>
      </w:pPr>
      <w:r w:rsidRPr="00C2500C">
        <w:rPr>
          <w:rFonts w:cstheme="minorHAnsi"/>
          <w:b/>
          <w:bCs/>
        </w:rPr>
        <w:t xml:space="preserve">Przedmiot zamówienia </w:t>
      </w:r>
    </w:p>
    <w:p w:rsidR="009048F9" w:rsidRPr="00C2500C" w:rsidRDefault="009048F9" w:rsidP="00FA787D">
      <w:pPr>
        <w:spacing w:after="0"/>
        <w:jc w:val="both"/>
        <w:rPr>
          <w:rFonts w:cstheme="minorHAnsi"/>
          <w:b/>
          <w:bCs/>
        </w:rPr>
      </w:pPr>
    </w:p>
    <w:p w:rsidR="00FC2BFF" w:rsidRPr="00C2500C" w:rsidRDefault="00FC2BFF" w:rsidP="00FC2BFF">
      <w:pPr>
        <w:spacing w:after="0"/>
        <w:jc w:val="both"/>
      </w:pPr>
      <w:r w:rsidRPr="00C2500C">
        <w:t>79810000-5 - Usługi drukowania</w:t>
      </w:r>
    </w:p>
    <w:p w:rsidR="00FC2BFF" w:rsidRPr="00C2500C" w:rsidRDefault="00FC2BFF" w:rsidP="00FC2BFF">
      <w:pPr>
        <w:spacing w:after="0"/>
        <w:jc w:val="both"/>
        <w:rPr>
          <w:rFonts w:cstheme="minorHAnsi"/>
          <w:color w:val="FF0000"/>
        </w:rPr>
      </w:pPr>
    </w:p>
    <w:p w:rsidR="00FC2BFF" w:rsidRPr="00C2500C" w:rsidRDefault="00FC2BFF" w:rsidP="00FC2BFF">
      <w:pPr>
        <w:jc w:val="both"/>
      </w:pPr>
      <w:bookmarkStart w:id="3" w:name="_Hlk129786464"/>
      <w:r w:rsidRPr="00C2500C">
        <w:t xml:space="preserve">Przedmiotem zamówienia jest </w:t>
      </w:r>
      <w:r w:rsidR="006532BD" w:rsidRPr="00C2500C">
        <w:t xml:space="preserve">przygotowanie i </w:t>
      </w:r>
      <w:r w:rsidRPr="00C2500C">
        <w:t>wydruk</w:t>
      </w:r>
      <w:r w:rsidR="006532BD" w:rsidRPr="00C2500C">
        <w:t xml:space="preserve"> </w:t>
      </w:r>
      <w:r w:rsidRPr="00C2500C">
        <w:t xml:space="preserve">oraz dostawa do siedziby Zamawiającego </w:t>
      </w:r>
      <w:r w:rsidR="00CB1BCE" w:rsidRPr="00C2500C">
        <w:t>2</w:t>
      </w:r>
      <w:r w:rsidRPr="00C2500C">
        <w:t xml:space="preserve"> tytuł</w:t>
      </w:r>
      <w:r w:rsidR="00023BB7" w:rsidRPr="00C2500C">
        <w:t>ów</w:t>
      </w:r>
      <w:r w:rsidR="00622D95" w:rsidRPr="00C2500C">
        <w:t xml:space="preserve"> </w:t>
      </w:r>
      <w:r w:rsidR="00023BB7" w:rsidRPr="00C2500C">
        <w:t>–</w:t>
      </w:r>
      <w:r w:rsidR="00622D95" w:rsidRPr="00C2500C">
        <w:t xml:space="preserve"> </w:t>
      </w:r>
      <w:r w:rsidR="00023BB7" w:rsidRPr="00C2500C">
        <w:t xml:space="preserve">każdy po </w:t>
      </w:r>
      <w:r w:rsidR="00CC1979" w:rsidRPr="00C2500C">
        <w:t>20</w:t>
      </w:r>
      <w:r w:rsidRPr="00C2500C">
        <w:t>0 egzemplarzy</w:t>
      </w:r>
      <w:r w:rsidR="00532BBB" w:rsidRPr="00C2500C">
        <w:t>,</w:t>
      </w:r>
      <w:r w:rsidRPr="00C2500C">
        <w:t xml:space="preserve"> </w:t>
      </w:r>
      <w:r w:rsidR="002327B3" w:rsidRPr="00C2500C">
        <w:t>podręczników</w:t>
      </w:r>
      <w:r w:rsidR="00622D95" w:rsidRPr="00C2500C">
        <w:t xml:space="preserve"> </w:t>
      </w:r>
      <w:r w:rsidRPr="00C2500C">
        <w:t>do przedmiot</w:t>
      </w:r>
      <w:r w:rsidR="002327B3" w:rsidRPr="00C2500C">
        <w:t>ów</w:t>
      </w:r>
      <w:r w:rsidRPr="00C2500C">
        <w:t>:</w:t>
      </w:r>
    </w:p>
    <w:p w:rsidR="00CC1979" w:rsidRPr="00C2500C" w:rsidRDefault="00CC1979" w:rsidP="00CC1979">
      <w:pPr>
        <w:pStyle w:val="Akapitzlist"/>
        <w:numPr>
          <w:ilvl w:val="0"/>
          <w:numId w:val="13"/>
        </w:numPr>
        <w:jc w:val="both"/>
      </w:pPr>
      <w:bookmarkStart w:id="4" w:name="_Hlk220073176"/>
      <w:r w:rsidRPr="00C2500C">
        <w:t>Technologie usług magazynowania a środowisko</w:t>
      </w:r>
      <w:r w:rsidR="00CB1BCE" w:rsidRPr="00C2500C">
        <w:t xml:space="preserve"> – 220 stron,</w:t>
      </w:r>
    </w:p>
    <w:p w:rsidR="00CC1979" w:rsidRPr="00C2500C" w:rsidRDefault="00CC1979" w:rsidP="00CC1979">
      <w:pPr>
        <w:pStyle w:val="Akapitzlist"/>
        <w:numPr>
          <w:ilvl w:val="0"/>
          <w:numId w:val="13"/>
        </w:numPr>
        <w:jc w:val="both"/>
      </w:pPr>
      <w:r w:rsidRPr="00C2500C">
        <w:t>Prawo i ochrona własności intelektualnej</w:t>
      </w:r>
      <w:r w:rsidR="00CB1BCE" w:rsidRPr="00C2500C">
        <w:t xml:space="preserve"> – 220 stron.</w:t>
      </w:r>
    </w:p>
    <w:bookmarkEnd w:id="4"/>
    <w:p w:rsidR="006532BD" w:rsidRPr="00C2500C" w:rsidRDefault="00622D95" w:rsidP="00CC1979">
      <w:pPr>
        <w:jc w:val="both"/>
      </w:pPr>
      <w:r w:rsidRPr="00C2500C">
        <w:t>Podręcznik</w:t>
      </w:r>
      <w:r w:rsidR="00023BB7" w:rsidRPr="00C2500C">
        <w:t>i</w:t>
      </w:r>
      <w:r w:rsidR="006532BD" w:rsidRPr="00C2500C">
        <w:t xml:space="preserve"> zosta</w:t>
      </w:r>
      <w:r w:rsidRPr="00C2500C">
        <w:t>ł</w:t>
      </w:r>
      <w:r w:rsidR="00023BB7" w:rsidRPr="00C2500C">
        <w:t>y</w:t>
      </w:r>
      <w:r w:rsidR="006532BD" w:rsidRPr="00C2500C">
        <w:t xml:space="preserve"> opracowan</w:t>
      </w:r>
      <w:r w:rsidR="00023BB7" w:rsidRPr="00C2500C">
        <w:t>e</w:t>
      </w:r>
      <w:r w:rsidR="006532BD" w:rsidRPr="00C2500C">
        <w:t xml:space="preserve"> w ramach projektu pn. </w:t>
      </w:r>
      <w:r w:rsidR="00CC1979" w:rsidRPr="00C2500C">
        <w:t>Kształtowanie kompetencji w obszarze logistyki jako odpowiedź na zmieniające się potrzeby rynku pracy w dobie wyzwań Zielonego Ładu i transformacji cyfrowej FERS.01.05-IP.08-0233/23</w:t>
      </w:r>
      <w:r w:rsidR="006532BD" w:rsidRPr="00C2500C">
        <w:t>.</w:t>
      </w:r>
      <w:r w:rsidR="00CC1979" w:rsidRPr="00C2500C">
        <w:t xml:space="preserve"> </w:t>
      </w:r>
      <w:r w:rsidR="006532BD" w:rsidRPr="00C2500C">
        <w:t>Projekt jest współfinansowany ze środków Europejskiego Funduszu Społecznego Plus w ramach Programu Fundusze Europejskie dla Rozwoju Społecznego 2021-2027.</w:t>
      </w:r>
    </w:p>
    <w:p w:rsidR="00FC2BFF" w:rsidRPr="00C2500C" w:rsidRDefault="00622D95" w:rsidP="00FC2BFF">
      <w:r w:rsidRPr="00C2500C">
        <w:t>Podręcznik</w:t>
      </w:r>
      <w:r w:rsidR="00023BB7" w:rsidRPr="00C2500C">
        <w:t>i</w:t>
      </w:r>
      <w:r w:rsidRPr="00C2500C">
        <w:t xml:space="preserve"> </w:t>
      </w:r>
      <w:r w:rsidR="00FC2BFF" w:rsidRPr="00C2500C">
        <w:t>powin</w:t>
      </w:r>
      <w:r w:rsidR="00023BB7" w:rsidRPr="00C2500C">
        <w:t xml:space="preserve">ny </w:t>
      </w:r>
      <w:r w:rsidR="00FC2BFF" w:rsidRPr="00C2500C">
        <w:t xml:space="preserve"> zostać wydrukowan</w:t>
      </w:r>
      <w:r w:rsidR="00023BB7" w:rsidRPr="00C2500C">
        <w:t>e</w:t>
      </w:r>
      <w:r w:rsidR="00FC2BFF" w:rsidRPr="00C2500C">
        <w:t xml:space="preserve"> zgodnie z wymaganiami  Zamawiającego:</w:t>
      </w:r>
    </w:p>
    <w:p w:rsidR="00FC2BFF" w:rsidRPr="00C2500C" w:rsidRDefault="00FE62B6" w:rsidP="005B0324">
      <w:pPr>
        <w:numPr>
          <w:ilvl w:val="0"/>
          <w:numId w:val="10"/>
        </w:numPr>
        <w:ind w:left="426"/>
        <w:contextualSpacing/>
        <w:rPr>
          <w:rFonts w:ascii="Calibri" w:eastAsia="Calibri" w:hAnsi="Calibri" w:cs="Times New Roman"/>
        </w:rPr>
      </w:pPr>
      <w:r w:rsidRPr="00C2500C">
        <w:rPr>
          <w:rFonts w:ascii="Calibri" w:eastAsia="Calibri" w:hAnsi="Calibri" w:cs="Times New Roman"/>
        </w:rPr>
        <w:t>f</w:t>
      </w:r>
      <w:r w:rsidR="00FC2BFF" w:rsidRPr="00C2500C">
        <w:rPr>
          <w:rFonts w:ascii="Calibri" w:eastAsia="Calibri" w:hAnsi="Calibri" w:cs="Times New Roman"/>
        </w:rPr>
        <w:t>ormat: 165 x 240 mm</w:t>
      </w:r>
      <w:r w:rsidRPr="00C2500C">
        <w:rPr>
          <w:rFonts w:ascii="Calibri" w:eastAsia="Calibri" w:hAnsi="Calibri" w:cs="Times New Roman"/>
        </w:rPr>
        <w:t>,</w:t>
      </w:r>
    </w:p>
    <w:p w:rsidR="00FC2BFF" w:rsidRPr="00C2500C" w:rsidRDefault="00FC2BFF" w:rsidP="005B0324">
      <w:pPr>
        <w:numPr>
          <w:ilvl w:val="0"/>
          <w:numId w:val="10"/>
        </w:numPr>
        <w:ind w:left="426"/>
        <w:contextualSpacing/>
        <w:rPr>
          <w:rFonts w:ascii="Calibri" w:eastAsia="Calibri" w:hAnsi="Calibri" w:cs="Times New Roman"/>
        </w:rPr>
      </w:pPr>
      <w:r w:rsidRPr="00C2500C">
        <w:rPr>
          <w:rFonts w:ascii="Calibri" w:eastAsia="Calibri" w:hAnsi="Calibri" w:cs="Times New Roman"/>
        </w:rPr>
        <w:lastRenderedPageBreak/>
        <w:t>offset 80 g</w:t>
      </w:r>
      <w:r w:rsidR="00FE62B6" w:rsidRPr="00C2500C">
        <w:rPr>
          <w:rFonts w:ascii="Calibri" w:eastAsia="Calibri" w:hAnsi="Calibri" w:cs="Times New Roman"/>
        </w:rPr>
        <w:t>,</w:t>
      </w:r>
    </w:p>
    <w:p w:rsidR="00FE62B6" w:rsidRPr="00C2500C" w:rsidRDefault="00FE62B6" w:rsidP="005B0324">
      <w:pPr>
        <w:numPr>
          <w:ilvl w:val="0"/>
          <w:numId w:val="10"/>
        </w:numPr>
        <w:ind w:left="426"/>
        <w:contextualSpacing/>
        <w:rPr>
          <w:rFonts w:ascii="Calibri" w:eastAsia="Calibri" w:hAnsi="Calibri" w:cs="Times New Roman"/>
        </w:rPr>
      </w:pPr>
      <w:r w:rsidRPr="00C2500C">
        <w:rPr>
          <w:rFonts w:ascii="Calibri" w:eastAsia="Calibri" w:hAnsi="Calibri" w:cs="Times New Roman"/>
        </w:rPr>
        <w:t>środek</w:t>
      </w:r>
      <w:r w:rsidR="00912D6F" w:rsidRPr="00C2500C">
        <w:rPr>
          <w:rFonts w:ascii="Calibri" w:eastAsia="Calibri" w:hAnsi="Calibri" w:cs="Times New Roman"/>
        </w:rPr>
        <w:t xml:space="preserve"> </w:t>
      </w:r>
      <w:r w:rsidR="008D0555" w:rsidRPr="00C2500C">
        <w:rPr>
          <w:rFonts w:ascii="Calibri" w:eastAsia="Calibri" w:hAnsi="Calibri" w:cs="Times New Roman"/>
        </w:rPr>
        <w:t>1+1</w:t>
      </w:r>
    </w:p>
    <w:p w:rsidR="00FC2BFF" w:rsidRPr="00C2500C" w:rsidRDefault="00FC2BFF" w:rsidP="005B0324">
      <w:pPr>
        <w:numPr>
          <w:ilvl w:val="0"/>
          <w:numId w:val="10"/>
        </w:numPr>
        <w:ind w:left="426"/>
        <w:contextualSpacing/>
        <w:rPr>
          <w:rFonts w:ascii="Calibri" w:eastAsia="Calibri" w:hAnsi="Calibri" w:cs="Times New Roman"/>
        </w:rPr>
      </w:pPr>
      <w:r w:rsidRPr="00C2500C">
        <w:rPr>
          <w:rFonts w:ascii="Calibri" w:eastAsia="Calibri" w:hAnsi="Calibri" w:cs="Times New Roman"/>
        </w:rPr>
        <w:t>okładka: karton 1</w:t>
      </w:r>
      <w:r w:rsidR="00FE62B6" w:rsidRPr="00C2500C">
        <w:rPr>
          <w:rFonts w:ascii="Calibri" w:eastAsia="Calibri" w:hAnsi="Calibri" w:cs="Times New Roman"/>
        </w:rPr>
        <w:t xml:space="preserve"> </w:t>
      </w:r>
      <w:r w:rsidRPr="00C2500C">
        <w:rPr>
          <w:rFonts w:ascii="Calibri" w:eastAsia="Calibri" w:hAnsi="Calibri" w:cs="Times New Roman"/>
        </w:rPr>
        <w:t>- str. kredowany 250 g 4+0 + folia błysk 1+0</w:t>
      </w:r>
    </w:p>
    <w:p w:rsidR="00FC2BFF" w:rsidRPr="00C2500C" w:rsidRDefault="00FC2BFF" w:rsidP="005B0324">
      <w:pPr>
        <w:numPr>
          <w:ilvl w:val="0"/>
          <w:numId w:val="10"/>
        </w:numPr>
        <w:ind w:left="426"/>
        <w:contextualSpacing/>
        <w:rPr>
          <w:rFonts w:ascii="Calibri" w:eastAsia="Calibri" w:hAnsi="Calibri" w:cs="Times New Roman"/>
        </w:rPr>
      </w:pPr>
      <w:r w:rsidRPr="00C2500C">
        <w:rPr>
          <w:rFonts w:ascii="Calibri" w:eastAsia="Calibri" w:hAnsi="Calibri" w:cs="Times New Roman"/>
        </w:rPr>
        <w:t>Czcionka wielkość 11 (tekst)</w:t>
      </w:r>
    </w:p>
    <w:p w:rsidR="00023BB7" w:rsidRPr="00C2500C" w:rsidRDefault="00FC2BFF" w:rsidP="005B0324">
      <w:pPr>
        <w:numPr>
          <w:ilvl w:val="0"/>
          <w:numId w:val="10"/>
        </w:numPr>
        <w:ind w:left="426"/>
        <w:contextualSpacing/>
        <w:rPr>
          <w:rFonts w:ascii="Calibri" w:eastAsia="Calibri" w:hAnsi="Calibri" w:cs="Times New Roman"/>
        </w:rPr>
      </w:pPr>
      <w:r w:rsidRPr="00C2500C">
        <w:rPr>
          <w:rFonts w:ascii="Calibri" w:eastAsia="Calibri" w:hAnsi="Calibri" w:cs="Times New Roman"/>
        </w:rPr>
        <w:t>Oprawa klejona</w:t>
      </w:r>
    </w:p>
    <w:p w:rsidR="006532BD" w:rsidRPr="00C2500C" w:rsidRDefault="006532BD" w:rsidP="00FC2BFF">
      <w:bookmarkStart w:id="5" w:name="_Hlk129786484"/>
      <w:bookmarkEnd w:id="3"/>
    </w:p>
    <w:p w:rsidR="00532BBB" w:rsidRPr="00C2500C" w:rsidRDefault="00622D95" w:rsidP="00FC2BFF">
      <w:r w:rsidRPr="00C2500C">
        <w:t>L</w:t>
      </w:r>
      <w:r w:rsidR="00FC2BFF" w:rsidRPr="00C2500C">
        <w:t>iczba stron</w:t>
      </w:r>
      <w:r w:rsidR="00023BB7" w:rsidRPr="00C2500C">
        <w:t xml:space="preserve"> każdego z </w:t>
      </w:r>
      <w:r w:rsidR="00CB1BCE" w:rsidRPr="00C2500C">
        <w:t>2</w:t>
      </w:r>
      <w:r w:rsidR="00FC2BFF" w:rsidRPr="00C2500C">
        <w:t xml:space="preserve"> </w:t>
      </w:r>
      <w:r w:rsidR="00023BB7" w:rsidRPr="00C2500C">
        <w:t>podręczników to</w:t>
      </w:r>
      <w:r w:rsidR="00532BBB" w:rsidRPr="00C2500C">
        <w:t>:</w:t>
      </w:r>
    </w:p>
    <w:p w:rsidR="00CC1979" w:rsidRPr="00C2500C" w:rsidRDefault="00CC1979" w:rsidP="00CC1979">
      <w:pPr>
        <w:pStyle w:val="Akapitzlist"/>
        <w:numPr>
          <w:ilvl w:val="0"/>
          <w:numId w:val="15"/>
        </w:numPr>
        <w:jc w:val="both"/>
      </w:pPr>
      <w:r w:rsidRPr="00C2500C">
        <w:t>Technologie usług magazynowania a środowisko</w:t>
      </w:r>
      <w:r w:rsidR="00CB1BCE" w:rsidRPr="00C2500C">
        <w:t xml:space="preserve"> – 220 stron,</w:t>
      </w:r>
    </w:p>
    <w:p w:rsidR="00CC1979" w:rsidRPr="00C2500C" w:rsidRDefault="00CC1979" w:rsidP="00CC1979">
      <w:pPr>
        <w:pStyle w:val="Akapitzlist"/>
        <w:numPr>
          <w:ilvl w:val="0"/>
          <w:numId w:val="15"/>
        </w:numPr>
        <w:jc w:val="both"/>
      </w:pPr>
      <w:r w:rsidRPr="00C2500C">
        <w:t xml:space="preserve">Globalizacja a zrównoważone sieci logistyczne </w:t>
      </w:r>
      <w:r w:rsidR="00CB1BCE" w:rsidRPr="00C2500C">
        <w:t>– 220 stron.</w:t>
      </w:r>
    </w:p>
    <w:p w:rsidR="00FC2BFF" w:rsidRPr="00C2500C" w:rsidRDefault="00622D95" w:rsidP="00FC2BFF">
      <w:r w:rsidRPr="00C2500C">
        <w:t xml:space="preserve"> </w:t>
      </w:r>
      <w:r w:rsidR="00FC2BFF" w:rsidRPr="00C2500C">
        <w:t xml:space="preserve">Liczba stron może różnić się w granicach do </w:t>
      </w:r>
      <w:r w:rsidRPr="00C2500C">
        <w:t>10</w:t>
      </w:r>
      <w:r w:rsidR="00FC2BFF" w:rsidRPr="00C2500C">
        <w:t xml:space="preserve"> proc.</w:t>
      </w:r>
    </w:p>
    <w:p w:rsidR="00FC2BFF" w:rsidRPr="00C2500C" w:rsidRDefault="00FC2BFF" w:rsidP="00FC2BFF">
      <w:pPr>
        <w:spacing w:after="0"/>
        <w:jc w:val="both"/>
        <w:rPr>
          <w:rFonts w:cstheme="minorHAnsi"/>
          <w:color w:val="000000" w:themeColor="text1"/>
        </w:rPr>
      </w:pPr>
      <w:r w:rsidRPr="00C2500C">
        <w:rPr>
          <w:rFonts w:cstheme="minorHAnsi"/>
          <w:color w:val="000000" w:themeColor="text1"/>
        </w:rPr>
        <w:t>Zamawiający przekaże Wykonawcy plik</w:t>
      </w:r>
      <w:r w:rsidR="00532BBB" w:rsidRPr="00C2500C">
        <w:rPr>
          <w:rFonts w:cstheme="minorHAnsi"/>
          <w:color w:val="000000" w:themeColor="text1"/>
        </w:rPr>
        <w:t>i</w:t>
      </w:r>
      <w:r w:rsidRPr="00C2500C">
        <w:rPr>
          <w:rFonts w:cstheme="minorHAnsi"/>
          <w:color w:val="000000" w:themeColor="text1"/>
        </w:rPr>
        <w:t xml:space="preserve"> PDF po składzie.</w:t>
      </w:r>
      <w:bookmarkEnd w:id="5"/>
      <w:r w:rsidR="006532BD" w:rsidRPr="00C2500C">
        <w:rPr>
          <w:rFonts w:cstheme="minorHAnsi"/>
          <w:color w:val="000000" w:themeColor="text1"/>
        </w:rPr>
        <w:t xml:space="preserve"> </w:t>
      </w:r>
    </w:p>
    <w:p w:rsidR="00FC2BFF" w:rsidRPr="00C2500C" w:rsidRDefault="00FC2BF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:rsidR="00D03639" w:rsidRPr="00C2500C" w:rsidRDefault="00972CB6" w:rsidP="00FA787D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b/>
          <w:bCs/>
          <w:color w:val="auto"/>
          <w:sz w:val="22"/>
          <w:szCs w:val="22"/>
        </w:rPr>
        <w:t>Termin realizacji</w:t>
      </w:r>
      <w:r w:rsidR="0093584F" w:rsidRPr="00C250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: </w:t>
      </w:r>
    </w:p>
    <w:p w:rsidR="0088051D" w:rsidRPr="00C2500C" w:rsidRDefault="00FC2BFF" w:rsidP="00E10AAC">
      <w:pPr>
        <w:pStyle w:val="Default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2500C">
        <w:rPr>
          <w:rFonts w:asciiTheme="minorHAnsi" w:hAnsiTheme="minorHAnsi" w:cstheme="minorHAnsi"/>
          <w:bCs/>
          <w:color w:val="auto"/>
          <w:sz w:val="22"/>
          <w:szCs w:val="22"/>
        </w:rPr>
        <w:t>Czas realizacji usługi wydruku i dostawy danego tytułu wynosi do 30 dni od daty przekazania</w:t>
      </w:r>
      <w:r w:rsidR="00124BB9" w:rsidRPr="00C2500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każdego z</w:t>
      </w:r>
      <w:r w:rsidR="002327B3" w:rsidRPr="00C2500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124BB9" w:rsidRPr="00C2500C">
        <w:rPr>
          <w:rFonts w:asciiTheme="minorHAnsi" w:hAnsiTheme="minorHAnsi" w:cstheme="minorHAnsi"/>
          <w:bCs/>
          <w:color w:val="auto"/>
          <w:sz w:val="22"/>
          <w:szCs w:val="22"/>
        </w:rPr>
        <w:t>tytułów</w:t>
      </w:r>
      <w:r w:rsidR="00797145">
        <w:rPr>
          <w:rFonts w:asciiTheme="minorHAnsi" w:hAnsiTheme="minorHAnsi" w:cstheme="minorHAnsi"/>
          <w:bCs/>
          <w:color w:val="auto"/>
          <w:sz w:val="22"/>
          <w:szCs w:val="22"/>
        </w:rPr>
        <w:t>, nie później jednak niż do 30.06.2026 r.</w:t>
      </w:r>
      <w:bookmarkStart w:id="6" w:name="_GoBack"/>
      <w:bookmarkEnd w:id="6"/>
    </w:p>
    <w:p w:rsidR="004D71A3" w:rsidRPr="00C2500C" w:rsidRDefault="004D71A3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972CB6" w:rsidRPr="00C2500C" w:rsidRDefault="00972CB6" w:rsidP="00FA787D">
      <w:pPr>
        <w:pStyle w:val="Default"/>
        <w:spacing w:line="276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b/>
          <w:color w:val="auto"/>
          <w:sz w:val="22"/>
          <w:szCs w:val="22"/>
        </w:rPr>
        <w:t>Miejsce realizacji:</w:t>
      </w:r>
    </w:p>
    <w:p w:rsidR="00EA3697" w:rsidRPr="00C2500C" w:rsidRDefault="006532BD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Dostawa </w:t>
      </w:r>
      <w:r w:rsidR="002327B3" w:rsidRPr="00C2500C">
        <w:rPr>
          <w:rFonts w:asciiTheme="minorHAnsi" w:hAnsiTheme="minorHAnsi" w:cstheme="minorHAnsi"/>
          <w:color w:val="auto"/>
          <w:sz w:val="22"/>
          <w:szCs w:val="22"/>
        </w:rPr>
        <w:t>podręczników</w:t>
      </w:r>
      <w:r w:rsidR="00D90CD9"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na adres </w:t>
      </w:r>
      <w:r w:rsidR="00972CB6" w:rsidRPr="00C2500C">
        <w:rPr>
          <w:rFonts w:asciiTheme="minorHAnsi" w:hAnsiTheme="minorHAnsi" w:cstheme="minorHAnsi"/>
          <w:color w:val="auto"/>
          <w:sz w:val="22"/>
          <w:szCs w:val="22"/>
        </w:rPr>
        <w:t>Międzynarodowej Wyższej Szkoły Logistyki i Transportu we Wrocławiu</w:t>
      </w:r>
      <w:r w:rsidR="00EA3697" w:rsidRPr="00C2500C">
        <w:rPr>
          <w:rFonts w:asciiTheme="minorHAnsi" w:hAnsiTheme="minorHAnsi" w:cstheme="minorHAnsi"/>
          <w:color w:val="auto"/>
          <w:sz w:val="22"/>
          <w:szCs w:val="22"/>
        </w:rPr>
        <w:t>, ul. Sołtysowicka 19B, 51-168 Wrocław</w:t>
      </w:r>
      <w:r w:rsidRPr="00C2500C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93584F" w:rsidRPr="00C2500C" w:rsidRDefault="00574C7D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:rsidR="0093584F" w:rsidRPr="00C2500C" w:rsidRDefault="0093584F" w:rsidP="00FA787D">
      <w:pPr>
        <w:pStyle w:val="Default"/>
        <w:spacing w:after="255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IV. Warunki udziału w postępowaniu oraz opis sposobu dokonywania oceny ich spełniania </w:t>
      </w:r>
    </w:p>
    <w:p w:rsidR="0093584F" w:rsidRPr="00C2500C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b/>
          <w:color w:val="auto"/>
          <w:sz w:val="22"/>
          <w:szCs w:val="22"/>
        </w:rPr>
        <w:t xml:space="preserve">1. Uprawnienia do wykonywania określonej działalności lub czynności </w:t>
      </w:r>
    </w:p>
    <w:p w:rsidR="00404103" w:rsidRPr="00C2500C" w:rsidRDefault="00404103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Ocena spełnienia tego warunku odbywa się będzie według formuły „spełnia/nie spełnia” na podstawie dołączonego do oferty dokumentu - oświadczenia o spełnieniu warunków udziału w postępowaniu, według wzoru </w:t>
      </w:r>
      <w:r w:rsidR="00987C33" w:rsidRPr="00C2500C">
        <w:rPr>
          <w:rFonts w:asciiTheme="minorHAnsi" w:hAnsiTheme="minorHAnsi" w:cstheme="minorHAnsi"/>
          <w:color w:val="auto"/>
          <w:sz w:val="22"/>
          <w:szCs w:val="22"/>
        </w:rPr>
        <w:t>stanowiącego załącznik nr 2</w:t>
      </w: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 do zapytania ofertowego. </w:t>
      </w:r>
    </w:p>
    <w:p w:rsidR="00404103" w:rsidRPr="00C2500C" w:rsidRDefault="00404103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color w:val="auto"/>
          <w:sz w:val="22"/>
          <w:szCs w:val="22"/>
        </w:rPr>
        <w:t>Zamawiający uzna spełnienie ww. warunku, jeżeli Wykonawca wykaże, iż posiada uprawnienia do wykonywania określonej działalności lub czynności, jeżeli ustawy nakładają obowiązek posiadania takich uprawnień.</w:t>
      </w:r>
    </w:p>
    <w:p w:rsidR="00647586" w:rsidRPr="00C2500C" w:rsidRDefault="00647586" w:rsidP="00FA787D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:rsidR="0093584F" w:rsidRPr="00C2500C" w:rsidRDefault="00404103" w:rsidP="00FA787D">
      <w:pPr>
        <w:autoSpaceDE w:val="0"/>
        <w:autoSpaceDN w:val="0"/>
        <w:adjustRightInd w:val="0"/>
        <w:spacing w:after="0"/>
        <w:jc w:val="both"/>
        <w:rPr>
          <w:rFonts w:cstheme="minorHAnsi"/>
          <w:b/>
        </w:rPr>
      </w:pPr>
      <w:r w:rsidRPr="00C2500C">
        <w:rPr>
          <w:rFonts w:cstheme="minorHAnsi"/>
          <w:b/>
        </w:rPr>
        <w:t>2</w:t>
      </w:r>
      <w:r w:rsidR="0093584F" w:rsidRPr="00C2500C">
        <w:rPr>
          <w:rFonts w:cstheme="minorHAnsi"/>
          <w:b/>
        </w:rPr>
        <w:t xml:space="preserve">. Potencjał osobowy </w:t>
      </w:r>
    </w:p>
    <w:p w:rsidR="00E426BF" w:rsidRPr="00C2500C" w:rsidRDefault="00E426BF" w:rsidP="00FA787D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bCs/>
        </w:rPr>
      </w:pPr>
    </w:p>
    <w:p w:rsidR="00321EFC" w:rsidRPr="00C2500C" w:rsidRDefault="00FE62B6" w:rsidP="00801858">
      <w:pPr>
        <w:autoSpaceDE w:val="0"/>
        <w:autoSpaceDN w:val="0"/>
        <w:adjustRightInd w:val="0"/>
        <w:spacing w:after="0"/>
        <w:jc w:val="both"/>
        <w:rPr>
          <w:rFonts w:cstheme="minorHAnsi"/>
          <w:bCs/>
        </w:rPr>
      </w:pPr>
      <w:r w:rsidRPr="00C2500C">
        <w:rPr>
          <w:rFonts w:cstheme="minorHAnsi"/>
          <w:bCs/>
        </w:rPr>
        <w:t>Nie dotyczy</w:t>
      </w:r>
    </w:p>
    <w:p w:rsidR="00BB0082" w:rsidRPr="00C2500C" w:rsidRDefault="00BB0082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93584F" w:rsidRPr="00C2500C" w:rsidRDefault="00404103" w:rsidP="00FA787D">
      <w:pPr>
        <w:pStyle w:val="Default"/>
        <w:spacing w:line="276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b/>
          <w:color w:val="auto"/>
          <w:sz w:val="22"/>
          <w:szCs w:val="22"/>
        </w:rPr>
        <w:t>3</w:t>
      </w:r>
      <w:r w:rsidR="0093584F" w:rsidRPr="00C2500C">
        <w:rPr>
          <w:rFonts w:asciiTheme="minorHAnsi" w:hAnsiTheme="minorHAnsi" w:cstheme="minorHAnsi"/>
          <w:b/>
          <w:color w:val="auto"/>
          <w:sz w:val="22"/>
          <w:szCs w:val="22"/>
        </w:rPr>
        <w:t xml:space="preserve">. Sytuacja ekonomiczna i finansowa Wykonawcy </w:t>
      </w:r>
    </w:p>
    <w:p w:rsidR="00404103" w:rsidRPr="00C2500C" w:rsidRDefault="00404103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Ocena spełnienia tego warunku odbywać się będzie według formuły „spełnia/nie spełnia” na podstawie dołączonego do oferty dokumentu - oświadczenia o spełnieniu warunków udziału w postępowaniu, według wzoru stanowiącego </w:t>
      </w:r>
      <w:r w:rsidR="00987C33" w:rsidRPr="00C2500C">
        <w:rPr>
          <w:rFonts w:asciiTheme="minorHAnsi" w:hAnsiTheme="minorHAnsi" w:cstheme="minorHAnsi"/>
          <w:color w:val="auto"/>
          <w:sz w:val="22"/>
          <w:szCs w:val="22"/>
        </w:rPr>
        <w:t>załącznik nr 2</w:t>
      </w: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 do zapytania ofertowego. </w:t>
      </w:r>
    </w:p>
    <w:p w:rsidR="00404103" w:rsidRPr="00C2500C" w:rsidRDefault="00404103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Zamawiający uzna spełnienie ww. warunku, jeżeli Wykonawca wykaże, iż znajduje się w sytuacji ekonomicznej i finansowej zapewniającej wykonanie zamówienia, w tym spełnia następujące warunki: </w:t>
      </w:r>
    </w:p>
    <w:p w:rsidR="00404103" w:rsidRPr="00C2500C" w:rsidRDefault="00404103" w:rsidP="00FA787D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color w:val="auto"/>
          <w:sz w:val="22"/>
          <w:szCs w:val="22"/>
        </w:rPr>
        <w:t>1)</w:t>
      </w:r>
      <w:r w:rsidRPr="00C2500C">
        <w:rPr>
          <w:rFonts w:asciiTheme="minorHAnsi" w:hAnsiTheme="minorHAnsi" w:cstheme="minorHAnsi"/>
          <w:color w:val="auto"/>
          <w:sz w:val="22"/>
          <w:szCs w:val="22"/>
        </w:rPr>
        <w:tab/>
        <w:t>nie jest przedmiotem wszczętego postępowania upadłościowego, ani jego upadłość nie jest ogłoszona, nie jest poddany procesowi likwidacyjnemu, a jego sprawy nie są objęte zarządz</w:t>
      </w:r>
      <w:r w:rsidR="00ED4A91" w:rsidRPr="00C2500C">
        <w:rPr>
          <w:rFonts w:asciiTheme="minorHAnsi" w:hAnsiTheme="minorHAnsi" w:cstheme="minorHAnsi"/>
          <w:color w:val="auto"/>
          <w:sz w:val="22"/>
          <w:szCs w:val="22"/>
        </w:rPr>
        <w:t>eniem komisarycznym lub sądowym;</w:t>
      </w:r>
    </w:p>
    <w:p w:rsidR="001B2B11" w:rsidRPr="00C2500C" w:rsidRDefault="00404103" w:rsidP="00FA787D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color w:val="auto"/>
          <w:sz w:val="22"/>
          <w:szCs w:val="22"/>
        </w:rPr>
        <w:t>2)</w:t>
      </w:r>
      <w:r w:rsidRPr="00C2500C">
        <w:rPr>
          <w:rFonts w:asciiTheme="minorHAnsi" w:hAnsiTheme="minorHAnsi" w:cstheme="minorHAnsi"/>
          <w:color w:val="auto"/>
          <w:sz w:val="22"/>
          <w:szCs w:val="22"/>
        </w:rPr>
        <w:tab/>
        <w:t>nie zalega z uiszczaniem podatków, opłat lub składek na ubezpieczenie społeczne lub zdrowotne</w:t>
      </w:r>
      <w:r w:rsidR="00ED4A91" w:rsidRPr="00C2500C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FA787D" w:rsidRPr="00C2500C" w:rsidRDefault="00FA787D" w:rsidP="00FA787D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8B309A" w:rsidRPr="00C2500C" w:rsidRDefault="0093584F" w:rsidP="00FA787D">
      <w:pPr>
        <w:pStyle w:val="Default"/>
        <w:spacing w:after="255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V. Kryteria oceny ofert wraz z podaniem znaczenia tych kryteriów i sposobu oceny </w:t>
      </w:r>
    </w:p>
    <w:p w:rsidR="0093584F" w:rsidRPr="00C2500C" w:rsidRDefault="0093584F" w:rsidP="005B0324">
      <w:pPr>
        <w:pStyle w:val="Default"/>
        <w:numPr>
          <w:ilvl w:val="0"/>
          <w:numId w:val="3"/>
        </w:numPr>
        <w:spacing w:after="255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Przy wyborze oferty będą stosowane następujące kryteria: </w:t>
      </w:r>
    </w:p>
    <w:p w:rsidR="00D83559" w:rsidRPr="00C2500C" w:rsidRDefault="00D83559" w:rsidP="00FA787D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b/>
        </w:rPr>
      </w:pPr>
      <w:r w:rsidRPr="00C2500C">
        <w:rPr>
          <w:rFonts w:eastAsia="Calibri" w:cstheme="minorHAnsi"/>
          <w:b/>
        </w:rPr>
        <w:t>Kryterium  „Cena brutto” - waga 100% (100 pkt)</w:t>
      </w:r>
    </w:p>
    <w:p w:rsidR="00D83559" w:rsidRPr="00C2500C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  <w:r w:rsidRPr="00C2500C">
        <w:rPr>
          <w:rFonts w:eastAsia="Calibri" w:cstheme="minorHAnsi"/>
        </w:rPr>
        <w:t xml:space="preserve">Liczba punktów będzie przyznawana według poniższego wzoru: </w:t>
      </w:r>
    </w:p>
    <w:p w:rsidR="00D83559" w:rsidRPr="00C2500C" w:rsidRDefault="00D83559" w:rsidP="00FA787D">
      <w:pPr>
        <w:autoSpaceDE w:val="0"/>
        <w:autoSpaceDN w:val="0"/>
        <w:adjustRightInd w:val="0"/>
        <w:spacing w:after="0"/>
        <w:ind w:left="360"/>
        <w:contextualSpacing/>
        <w:jc w:val="both"/>
        <w:rPr>
          <w:rFonts w:eastAsia="Calibri" w:cstheme="minorHAnsi"/>
        </w:rPr>
      </w:pPr>
    </w:p>
    <w:p w:rsidR="006F13E2" w:rsidRPr="00C2500C" w:rsidRDefault="006F13E2" w:rsidP="00FA787D">
      <w:pPr>
        <w:autoSpaceDE w:val="0"/>
        <w:autoSpaceDN w:val="0"/>
        <w:adjustRightInd w:val="0"/>
        <w:spacing w:after="0"/>
        <w:ind w:left="360"/>
        <w:contextualSpacing/>
        <w:jc w:val="both"/>
        <w:rPr>
          <w:rFonts w:eastAsia="Calibri" w:cstheme="minorHAnsi"/>
        </w:rPr>
      </w:pPr>
    </w:p>
    <w:p w:rsidR="00D83559" w:rsidRPr="00C2500C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  <w:b/>
        </w:rPr>
      </w:pPr>
      <w:r w:rsidRPr="00C2500C">
        <w:rPr>
          <w:rFonts w:eastAsia="Calibri" w:cstheme="minorHAnsi"/>
          <w:b/>
        </w:rPr>
        <w:t xml:space="preserve">C = </w:t>
      </w:r>
      <w:proofErr w:type="spellStart"/>
      <w:r w:rsidRPr="00C2500C">
        <w:rPr>
          <w:rFonts w:eastAsia="Calibri" w:cstheme="minorHAnsi"/>
          <w:b/>
        </w:rPr>
        <w:t>Cmin</w:t>
      </w:r>
      <w:proofErr w:type="spellEnd"/>
      <w:r w:rsidRPr="00C2500C">
        <w:rPr>
          <w:rFonts w:eastAsia="Calibri" w:cstheme="minorHAnsi"/>
          <w:b/>
        </w:rPr>
        <w:t>/</w:t>
      </w:r>
      <w:proofErr w:type="spellStart"/>
      <w:r w:rsidRPr="00C2500C">
        <w:rPr>
          <w:rFonts w:eastAsia="Calibri" w:cstheme="minorHAnsi"/>
          <w:b/>
        </w:rPr>
        <w:t>Cb</w:t>
      </w:r>
      <w:proofErr w:type="spellEnd"/>
      <w:r w:rsidRPr="00C2500C">
        <w:rPr>
          <w:rFonts w:eastAsia="Calibri" w:cstheme="minorHAnsi"/>
          <w:b/>
        </w:rPr>
        <w:t xml:space="preserve"> x 100 pkt </w:t>
      </w:r>
    </w:p>
    <w:p w:rsidR="00D83559" w:rsidRPr="00C2500C" w:rsidRDefault="00D83559" w:rsidP="00FA787D">
      <w:pPr>
        <w:autoSpaceDE w:val="0"/>
        <w:autoSpaceDN w:val="0"/>
        <w:adjustRightInd w:val="0"/>
        <w:spacing w:after="0"/>
        <w:ind w:left="360"/>
        <w:contextualSpacing/>
        <w:jc w:val="both"/>
        <w:rPr>
          <w:rFonts w:eastAsia="Calibri" w:cstheme="minorHAnsi"/>
        </w:rPr>
      </w:pPr>
    </w:p>
    <w:p w:rsidR="00D83559" w:rsidRPr="00C2500C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  <w:r w:rsidRPr="00C2500C">
        <w:rPr>
          <w:rFonts w:eastAsia="Calibri" w:cstheme="minorHAnsi"/>
        </w:rPr>
        <w:t xml:space="preserve">Gdzie: </w:t>
      </w:r>
    </w:p>
    <w:p w:rsidR="00D83559" w:rsidRPr="00C2500C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  <w:proofErr w:type="spellStart"/>
      <w:r w:rsidRPr="00C2500C">
        <w:rPr>
          <w:rFonts w:eastAsia="Calibri" w:cstheme="minorHAnsi"/>
        </w:rPr>
        <w:t>Cmin</w:t>
      </w:r>
      <w:proofErr w:type="spellEnd"/>
      <w:r w:rsidRPr="00C2500C">
        <w:rPr>
          <w:rFonts w:eastAsia="Calibri" w:cstheme="minorHAnsi"/>
        </w:rPr>
        <w:t xml:space="preserve"> – najniższa cena brutto ze wszystkich cen zaproponowanych przez oferentów </w:t>
      </w:r>
    </w:p>
    <w:p w:rsidR="00D83559" w:rsidRPr="00C2500C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  <w:proofErr w:type="spellStart"/>
      <w:r w:rsidRPr="00C2500C">
        <w:rPr>
          <w:rFonts w:eastAsia="Calibri" w:cstheme="minorHAnsi"/>
        </w:rPr>
        <w:t>Cb</w:t>
      </w:r>
      <w:proofErr w:type="spellEnd"/>
      <w:r w:rsidRPr="00C2500C">
        <w:rPr>
          <w:rFonts w:eastAsia="Calibri" w:cstheme="minorHAnsi"/>
        </w:rPr>
        <w:t xml:space="preserve"> – cena brutto oferty badanej. </w:t>
      </w:r>
    </w:p>
    <w:p w:rsidR="00D83559" w:rsidRPr="00C2500C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  <w:r w:rsidRPr="00C2500C">
        <w:rPr>
          <w:rFonts w:eastAsia="Calibri" w:cstheme="minorHAnsi"/>
        </w:rPr>
        <w:t xml:space="preserve">Maksymalna liczba punktów możliwa do uzyskania w niniejszym kryterium wynosi 100. </w:t>
      </w:r>
    </w:p>
    <w:p w:rsidR="00D83559" w:rsidRPr="00C2500C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</w:p>
    <w:p w:rsidR="00D83559" w:rsidRPr="00C2500C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  <w:r w:rsidRPr="00C2500C">
        <w:rPr>
          <w:rFonts w:eastAsia="Calibri" w:cstheme="minorHAnsi"/>
        </w:rPr>
        <w:t xml:space="preserve">Cena brutto oferty powinna zostać określona z dokładnością do 2 miejsc po przecinku. Cenę brutto należy podać w polskich złotych (PLN). Ocenie podlegać będzie łączna cena oferty brutto. </w:t>
      </w:r>
    </w:p>
    <w:p w:rsidR="00D83559" w:rsidRPr="00C2500C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</w:p>
    <w:p w:rsidR="00D83559" w:rsidRPr="00C2500C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  <w:r w:rsidRPr="00C2500C">
        <w:rPr>
          <w:rFonts w:eastAsia="Calibri" w:cstheme="minorHAnsi"/>
        </w:rPr>
        <w:t>Cena za realizację zamówienia musi zawierać wszystkie elementy kosztów wykonania przedmiotu zamówienia. Skutki finansowe błędnego obliczenia ceny oferty brutto wynikające                                                     z nieuwzględnienia wszystkich okoliczności, które mogą wpływać na cenę, ponosi Wykonawca.</w:t>
      </w:r>
    </w:p>
    <w:p w:rsidR="00D83559" w:rsidRPr="00C2500C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</w:p>
    <w:p w:rsidR="00D83559" w:rsidRPr="00C2500C" w:rsidRDefault="00D83559" w:rsidP="00FA78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  <w:r w:rsidRPr="00C2500C">
        <w:rPr>
          <w:rStyle w:val="BrakA"/>
          <w:rFonts w:cstheme="minorHAnsi"/>
        </w:rPr>
        <w:t xml:space="preserve">Kryterium to zostanie ocenione na podstawie informacji przedstawionych  w Formularzu ofertowym </w:t>
      </w:r>
      <w:r w:rsidRPr="00C2500C">
        <w:rPr>
          <w:rStyle w:val="BrakA"/>
          <w:rFonts w:cstheme="minorHAnsi"/>
          <w:b/>
        </w:rPr>
        <w:t xml:space="preserve">(załącznik nr </w:t>
      </w:r>
      <w:r w:rsidR="00FA787D" w:rsidRPr="00C2500C">
        <w:rPr>
          <w:rStyle w:val="BrakA"/>
          <w:rFonts w:cstheme="minorHAnsi"/>
          <w:b/>
        </w:rPr>
        <w:t>1</w:t>
      </w:r>
      <w:r w:rsidRPr="00C2500C">
        <w:rPr>
          <w:rStyle w:val="BrakA"/>
          <w:rFonts w:cstheme="minorHAnsi"/>
          <w:b/>
        </w:rPr>
        <w:t>)</w:t>
      </w:r>
      <w:r w:rsidRPr="00C2500C">
        <w:rPr>
          <w:rStyle w:val="BrakA"/>
          <w:rFonts w:cstheme="minorHAnsi"/>
        </w:rPr>
        <w:t xml:space="preserve"> </w:t>
      </w:r>
    </w:p>
    <w:p w:rsidR="00A879F2" w:rsidRPr="00C2500C" w:rsidRDefault="00A879F2" w:rsidP="00FA787D">
      <w:pPr>
        <w:pStyle w:val="Default"/>
        <w:spacing w:line="276" w:lineRule="auto"/>
        <w:ind w:firstLine="75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066B50" w:rsidRPr="00C2500C" w:rsidRDefault="0093584F" w:rsidP="005B0324">
      <w:pPr>
        <w:pStyle w:val="Defaul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color w:val="auto"/>
          <w:sz w:val="22"/>
          <w:szCs w:val="22"/>
        </w:rPr>
        <w:t>Cena za rea</w:t>
      </w:r>
      <w:r w:rsidR="00066B50" w:rsidRPr="00C2500C">
        <w:rPr>
          <w:rFonts w:asciiTheme="minorHAnsi" w:hAnsiTheme="minorHAnsi" w:cstheme="minorHAnsi"/>
          <w:color w:val="auto"/>
          <w:sz w:val="22"/>
          <w:szCs w:val="22"/>
        </w:rPr>
        <w:t>lizację zamówienia musi zawierać</w:t>
      </w: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 wszystkie elementy kosztów wykonania przedmiotu zamówienia. Skutki finansowe błędnego obliczenia ceny oferty brutto wynikające z nieuwzględnienia wszystkich </w:t>
      </w:r>
      <w:r w:rsidR="00066B50" w:rsidRPr="00C2500C">
        <w:rPr>
          <w:rFonts w:asciiTheme="minorHAnsi" w:hAnsiTheme="minorHAnsi" w:cstheme="minorHAnsi"/>
          <w:color w:val="auto"/>
          <w:sz w:val="22"/>
          <w:szCs w:val="22"/>
        </w:rPr>
        <w:t>okoliczności, które mogą wpływać</w:t>
      </w: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 na cenę, ponosi Wykonawca. </w:t>
      </w:r>
    </w:p>
    <w:p w:rsidR="0093584F" w:rsidRPr="00C2500C" w:rsidRDefault="0093584F" w:rsidP="005B0324">
      <w:pPr>
        <w:pStyle w:val="Default"/>
        <w:numPr>
          <w:ilvl w:val="0"/>
          <w:numId w:val="5"/>
        </w:numPr>
        <w:spacing w:after="18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color w:val="auto"/>
          <w:sz w:val="22"/>
          <w:szCs w:val="22"/>
        </w:rPr>
        <w:t>W przypadku, gdy</w:t>
      </w:r>
      <w:r w:rsidR="00066B50"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 nie można dokonać</w:t>
      </w: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 wyboru oferty najkorzystniejszej ze względu na to, że zostały złożone oferty o takiej samej liczbie punktów, Zamawiający wzywa Wykonawców, którzy złożyli te oferty, do złożenia ofert dodatkowych w terminie określonym przez </w:t>
      </w:r>
      <w:r w:rsidRPr="00C2500C">
        <w:rPr>
          <w:rFonts w:asciiTheme="minorHAnsi" w:hAnsiTheme="minorHAnsi" w:cstheme="minorHAnsi"/>
          <w:color w:val="auto"/>
          <w:sz w:val="22"/>
          <w:szCs w:val="22"/>
        </w:rPr>
        <w:lastRenderedPageBreak/>
        <w:t>Zamawiającego. Of</w:t>
      </w:r>
      <w:r w:rsidR="00066B50" w:rsidRPr="00C2500C">
        <w:rPr>
          <w:rFonts w:asciiTheme="minorHAnsi" w:hAnsiTheme="minorHAnsi" w:cstheme="minorHAnsi"/>
          <w:color w:val="auto"/>
          <w:sz w:val="22"/>
          <w:szCs w:val="22"/>
        </w:rPr>
        <w:t>erta dodatkowa nie może zawierać</w:t>
      </w: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 cen wyższych niż te, które zostały zaoferowane w złożonej ofercie. </w:t>
      </w:r>
    </w:p>
    <w:p w:rsidR="0093584F" w:rsidRPr="00C2500C" w:rsidRDefault="0093584F" w:rsidP="005B0324">
      <w:pPr>
        <w:pStyle w:val="Default"/>
        <w:numPr>
          <w:ilvl w:val="0"/>
          <w:numId w:val="5"/>
        </w:numPr>
        <w:spacing w:after="18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W przypadku, gdy wyłoniony Wykonawca odstąpi od podpisania umowy, Zamawiający podpisze umowę z kolejnym Wykonawcom, którego oferta uzyskała największą liczbę punktów. </w:t>
      </w:r>
    </w:p>
    <w:p w:rsidR="0093584F" w:rsidRPr="00C2500C" w:rsidRDefault="0093584F" w:rsidP="005B0324">
      <w:pPr>
        <w:pStyle w:val="Default"/>
        <w:numPr>
          <w:ilvl w:val="0"/>
          <w:numId w:val="5"/>
        </w:numPr>
        <w:spacing w:after="18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color w:val="auto"/>
          <w:sz w:val="22"/>
          <w:szCs w:val="22"/>
        </w:rPr>
        <w:t>Zamawiający zastrzega sobie prawo wezwania do uzupełn</w:t>
      </w:r>
      <w:r w:rsidR="00066B50" w:rsidRPr="00C2500C">
        <w:rPr>
          <w:rFonts w:asciiTheme="minorHAnsi" w:hAnsiTheme="minorHAnsi" w:cstheme="minorHAnsi"/>
          <w:color w:val="auto"/>
          <w:sz w:val="22"/>
          <w:szCs w:val="22"/>
        </w:rPr>
        <w:t>ienia dokumentów i/lub wyjaśnień</w:t>
      </w: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 treści złożonej oferty, tylko Wykonawcę, którego oferta zostanie najwyżej oceniona. </w:t>
      </w:r>
    </w:p>
    <w:p w:rsidR="0093584F" w:rsidRPr="00C2500C" w:rsidRDefault="0093584F" w:rsidP="005B0324">
      <w:pPr>
        <w:pStyle w:val="Defaul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color w:val="auto"/>
          <w:sz w:val="22"/>
          <w:szCs w:val="22"/>
        </w:rPr>
        <w:t>W przypadku gdy Wykonawca, którego oferta zostanie najwyżej oceniona, nie uzup</w:t>
      </w:r>
      <w:r w:rsidR="00066B50" w:rsidRPr="00C2500C">
        <w:rPr>
          <w:rFonts w:asciiTheme="minorHAnsi" w:hAnsiTheme="minorHAnsi" w:cstheme="minorHAnsi"/>
          <w:color w:val="auto"/>
          <w:sz w:val="22"/>
          <w:szCs w:val="22"/>
        </w:rPr>
        <w:t>ełnił i/lub nie złożył wyjaśnień</w:t>
      </w:r>
      <w:r w:rsidR="008B309A"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lub uchyla się od zawarcia umowy Zamawiający może </w:t>
      </w:r>
      <w:r w:rsidR="00066B50" w:rsidRPr="00C2500C">
        <w:rPr>
          <w:rFonts w:asciiTheme="minorHAnsi" w:hAnsiTheme="minorHAnsi" w:cstheme="minorHAnsi"/>
          <w:color w:val="auto"/>
          <w:sz w:val="22"/>
          <w:szCs w:val="22"/>
        </w:rPr>
        <w:t>wezwać</w:t>
      </w: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 do uzupełn</w:t>
      </w:r>
      <w:r w:rsidR="00066B50" w:rsidRPr="00C2500C">
        <w:rPr>
          <w:rFonts w:asciiTheme="minorHAnsi" w:hAnsiTheme="minorHAnsi" w:cstheme="minorHAnsi"/>
          <w:color w:val="auto"/>
          <w:sz w:val="22"/>
          <w:szCs w:val="22"/>
        </w:rPr>
        <w:t>ienia dokumentów i/lub wyjaśnień</w:t>
      </w: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 Wykonawcę, który złożył ofertę najwyżej ocenioną spośród pozostałych ofert. </w:t>
      </w:r>
    </w:p>
    <w:p w:rsidR="0093584F" w:rsidRPr="00C2500C" w:rsidRDefault="0093584F" w:rsidP="005B0324">
      <w:pPr>
        <w:pStyle w:val="Default"/>
        <w:numPr>
          <w:ilvl w:val="0"/>
          <w:numId w:val="5"/>
        </w:numPr>
        <w:spacing w:after="18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color w:val="auto"/>
          <w:sz w:val="22"/>
          <w:szCs w:val="22"/>
        </w:rPr>
        <w:t>Zamawiający zastrzega sobie prawo dalszego nierozpatr</w:t>
      </w:r>
      <w:r w:rsidR="00066B50"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ywania oferty w szczególności w </w:t>
      </w:r>
      <w:r w:rsidRPr="00C2500C">
        <w:rPr>
          <w:rFonts w:asciiTheme="minorHAnsi" w:hAnsiTheme="minorHAnsi" w:cstheme="minorHAnsi"/>
          <w:color w:val="auto"/>
          <w:sz w:val="22"/>
          <w:szCs w:val="22"/>
        </w:rPr>
        <w:t>przypadku, gdy nie będzie odpowiedzi na wezwanie Zamaw</w:t>
      </w:r>
      <w:r w:rsidR="008B309A" w:rsidRPr="00C2500C">
        <w:rPr>
          <w:rFonts w:asciiTheme="minorHAnsi" w:hAnsiTheme="minorHAnsi" w:cstheme="minorHAnsi"/>
          <w:color w:val="auto"/>
          <w:sz w:val="22"/>
          <w:szCs w:val="22"/>
        </w:rPr>
        <w:t>iającego</w:t>
      </w: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:rsidR="0093584F" w:rsidRPr="00C2500C" w:rsidRDefault="0093584F" w:rsidP="005B0324">
      <w:pPr>
        <w:pStyle w:val="Default"/>
        <w:numPr>
          <w:ilvl w:val="0"/>
          <w:numId w:val="5"/>
        </w:numPr>
        <w:spacing w:after="18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Niespełnienie warunków będzie skutkowało wykluczeniem Wykonawcy z postępowania. </w:t>
      </w:r>
    </w:p>
    <w:p w:rsidR="0093584F" w:rsidRPr="00C2500C" w:rsidRDefault="0093584F" w:rsidP="005B0324">
      <w:pPr>
        <w:pStyle w:val="Default"/>
        <w:numPr>
          <w:ilvl w:val="0"/>
          <w:numId w:val="5"/>
        </w:numPr>
        <w:spacing w:after="18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Zamawiający zastrzega sobie prawo ustalenia i doprecyzowania warunków realizacji zamówienia w celu zapewnienia porównywalności wszystkich ofert. </w:t>
      </w:r>
    </w:p>
    <w:p w:rsidR="0093584F" w:rsidRPr="00C2500C" w:rsidRDefault="0093584F" w:rsidP="005B0324">
      <w:pPr>
        <w:pStyle w:val="Default"/>
        <w:numPr>
          <w:ilvl w:val="0"/>
          <w:numId w:val="5"/>
        </w:numPr>
        <w:spacing w:after="18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Zamawiający zastrzega sobie prawo do odpowiedzi tylko na wybraną ofertę. </w:t>
      </w:r>
    </w:p>
    <w:p w:rsidR="0093584F" w:rsidRPr="00C2500C" w:rsidRDefault="0093584F" w:rsidP="005B0324">
      <w:pPr>
        <w:pStyle w:val="Defaul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color w:val="auto"/>
          <w:sz w:val="22"/>
          <w:szCs w:val="22"/>
        </w:rPr>
        <w:t>W przypadku złożenia oferty, której treś</w:t>
      </w:r>
      <w:r w:rsidR="00066B50" w:rsidRPr="00C2500C">
        <w:rPr>
          <w:rFonts w:asciiTheme="minorHAnsi" w:hAnsiTheme="minorHAnsi" w:cstheme="minorHAnsi"/>
          <w:color w:val="auto"/>
          <w:sz w:val="22"/>
          <w:szCs w:val="22"/>
        </w:rPr>
        <w:t>ć</w:t>
      </w: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 nie odpowiada treści zapytania ofertowego (zaoferowana usługa jest niezgodna z opisem przedmiotu zamówienia), Zamawiający zastrzega sobie prawo odrzucenia tej oferty bez dalszego jej rozpatrywania. </w:t>
      </w:r>
    </w:p>
    <w:p w:rsidR="0093584F" w:rsidRPr="00C2500C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93584F" w:rsidRPr="00C2500C" w:rsidRDefault="0093584F" w:rsidP="00FA787D">
      <w:pPr>
        <w:pStyle w:val="Default"/>
        <w:spacing w:after="255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VI. Opis sposobu przygotowania oferty: </w:t>
      </w:r>
    </w:p>
    <w:p w:rsidR="000F581C" w:rsidRPr="00C2500C" w:rsidRDefault="00066B50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1. </w:t>
      </w:r>
      <w:r w:rsidR="000F581C"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Ofertę należy sporządzić zgodnie ze wzorem załącznika nr </w:t>
      </w:r>
      <w:r w:rsidR="0083778D" w:rsidRPr="00C2500C"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0F581C"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 – formularzem ofertowym i opatrzyć podpisem osoby upoważnionej/podpisami osób upoważnionych do reprezentowania Wykonawcy. Wraz z formularzem ofertowym należy złożyć wymagane załączniki:</w:t>
      </w:r>
    </w:p>
    <w:p w:rsidR="000F581C" w:rsidRPr="00C2500C" w:rsidRDefault="000F581C" w:rsidP="005B0324">
      <w:pPr>
        <w:pStyle w:val="Default"/>
        <w:numPr>
          <w:ilvl w:val="1"/>
          <w:numId w:val="4"/>
        </w:numPr>
        <w:spacing w:line="276" w:lineRule="auto"/>
        <w:ind w:left="106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Oświadczenie o spełnieniu warunków udziału w postępowaniu (według wzoru stanowiącego załącznik nr </w:t>
      </w:r>
      <w:r w:rsidR="0083778D" w:rsidRPr="00C2500C">
        <w:rPr>
          <w:rFonts w:asciiTheme="minorHAnsi" w:hAnsiTheme="minorHAnsi" w:cstheme="minorHAnsi"/>
          <w:color w:val="auto"/>
          <w:sz w:val="22"/>
          <w:szCs w:val="22"/>
        </w:rPr>
        <w:t>2</w:t>
      </w: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 do zapytania ofertowego); </w:t>
      </w:r>
    </w:p>
    <w:p w:rsidR="000F581C" w:rsidRPr="00C2500C" w:rsidRDefault="000F581C" w:rsidP="005B0324">
      <w:pPr>
        <w:pStyle w:val="Default"/>
        <w:numPr>
          <w:ilvl w:val="1"/>
          <w:numId w:val="4"/>
        </w:numPr>
        <w:spacing w:line="276" w:lineRule="auto"/>
        <w:ind w:left="106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Oświadczenie o braku powiązań osobowych i kapitałowych z Zamawiającym (według wzoru stanowiącego załącznik nr </w:t>
      </w:r>
      <w:r w:rsidR="0083778D" w:rsidRPr="00C2500C">
        <w:rPr>
          <w:rFonts w:asciiTheme="minorHAnsi" w:hAnsiTheme="minorHAnsi" w:cstheme="minorHAnsi"/>
          <w:color w:val="auto"/>
          <w:sz w:val="22"/>
          <w:szCs w:val="22"/>
        </w:rPr>
        <w:t>3</w:t>
      </w: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 do zapytania ofertowego);</w:t>
      </w:r>
    </w:p>
    <w:p w:rsidR="0083778D" w:rsidRPr="00C2500C" w:rsidRDefault="0083778D" w:rsidP="005B0324">
      <w:pPr>
        <w:pStyle w:val="Default"/>
        <w:numPr>
          <w:ilvl w:val="0"/>
          <w:numId w:val="6"/>
        </w:numPr>
        <w:spacing w:line="276" w:lineRule="auto"/>
        <w:ind w:left="105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eastAsia="Calibri" w:hAnsiTheme="minorHAnsi" w:cstheme="minorHAnsi"/>
          <w:sz w:val="22"/>
          <w:szCs w:val="22"/>
        </w:rPr>
        <w:t>Oświadczenie dotyczące podmiotów wskazanych w art. 5k ust. 1 Rozporządzenia Rady (UE) NR 833/2014</w:t>
      </w:r>
      <w:r w:rsidR="00036FB1" w:rsidRPr="00C2500C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C2500C">
        <w:rPr>
          <w:rFonts w:asciiTheme="minorHAnsi" w:eastAsia="Calibri" w:hAnsiTheme="minorHAnsi" w:cstheme="minorHAnsi"/>
          <w:sz w:val="22"/>
          <w:szCs w:val="22"/>
        </w:rPr>
        <w:t xml:space="preserve">z dnia 31 lipca 2014 (według wzoru stanowiącego załącznik nr </w:t>
      </w:r>
      <w:r w:rsidR="00801858" w:rsidRPr="00C2500C">
        <w:rPr>
          <w:rFonts w:asciiTheme="minorHAnsi" w:eastAsia="Calibri" w:hAnsiTheme="minorHAnsi" w:cstheme="minorHAnsi"/>
          <w:sz w:val="22"/>
          <w:szCs w:val="22"/>
        </w:rPr>
        <w:t>4</w:t>
      </w:r>
      <w:r w:rsidRPr="00C2500C">
        <w:rPr>
          <w:rFonts w:asciiTheme="minorHAnsi" w:eastAsia="Calibri" w:hAnsiTheme="minorHAnsi" w:cstheme="minorHAnsi"/>
          <w:sz w:val="22"/>
          <w:szCs w:val="22"/>
        </w:rPr>
        <w:t xml:space="preserve"> do zapytania ofertowego);</w:t>
      </w:r>
    </w:p>
    <w:p w:rsidR="0093584F" w:rsidRPr="00C2500C" w:rsidRDefault="000F581C" w:rsidP="005B0324">
      <w:pPr>
        <w:pStyle w:val="Default"/>
        <w:numPr>
          <w:ilvl w:val="1"/>
          <w:numId w:val="4"/>
        </w:numPr>
        <w:spacing w:line="276" w:lineRule="auto"/>
        <w:ind w:left="106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color w:val="auto"/>
          <w:sz w:val="22"/>
          <w:szCs w:val="22"/>
        </w:rPr>
        <w:t>Pełnomocnictwo – w przypadku podpisania oferty przez osobę upoważnioną przez Wykonawcę.</w:t>
      </w:r>
    </w:p>
    <w:p w:rsidR="0093584F" w:rsidRPr="00C2500C" w:rsidRDefault="00066B50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color w:val="auto"/>
          <w:sz w:val="22"/>
          <w:szCs w:val="22"/>
        </w:rPr>
        <w:t>2. Wykonawca może sporządzić</w:t>
      </w:r>
      <w:r w:rsidR="0093584F"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 ty</w:t>
      </w:r>
      <w:r w:rsidRPr="00C2500C">
        <w:rPr>
          <w:rFonts w:asciiTheme="minorHAnsi" w:hAnsiTheme="minorHAnsi" w:cstheme="minorHAnsi"/>
          <w:color w:val="auto"/>
          <w:sz w:val="22"/>
          <w:szCs w:val="22"/>
        </w:rPr>
        <w:t>lko jedną ofertę cenową i złożyć</w:t>
      </w:r>
      <w:r w:rsidR="0093584F"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 ją w jednym egzemplarzu. </w:t>
      </w:r>
    </w:p>
    <w:p w:rsidR="0093584F" w:rsidRPr="00C2500C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3. Cena oferty jest kwotą brutto wymienioną w formularzu ofertowym. </w:t>
      </w:r>
    </w:p>
    <w:p w:rsidR="0093584F" w:rsidRPr="00C2500C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color w:val="auto"/>
          <w:sz w:val="22"/>
          <w:szCs w:val="22"/>
        </w:rPr>
        <w:t>4. Wykonawca może poda</w:t>
      </w:r>
      <w:r w:rsidR="00066B50" w:rsidRPr="00C2500C">
        <w:rPr>
          <w:rFonts w:asciiTheme="minorHAnsi" w:hAnsiTheme="minorHAnsi" w:cstheme="minorHAnsi"/>
          <w:color w:val="auto"/>
          <w:sz w:val="22"/>
          <w:szCs w:val="22"/>
        </w:rPr>
        <w:t>ć</w:t>
      </w: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 tylko jedną cenę za usługę. Cena podana w formularzu o</w:t>
      </w:r>
      <w:r w:rsidR="00066B50" w:rsidRPr="00C2500C">
        <w:rPr>
          <w:rFonts w:asciiTheme="minorHAnsi" w:hAnsiTheme="minorHAnsi" w:cstheme="minorHAnsi"/>
          <w:color w:val="auto"/>
          <w:sz w:val="22"/>
          <w:szCs w:val="22"/>
        </w:rPr>
        <w:t>fertowym musi być</w:t>
      </w: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 wyrażona w polskich złotych, liczbowo i słownie z dokładnością do dwóch miejsc po przecinku, w formie wartości brutto. </w:t>
      </w:r>
    </w:p>
    <w:p w:rsidR="0093584F" w:rsidRPr="00C2500C" w:rsidRDefault="00066B50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color w:val="auto"/>
          <w:sz w:val="22"/>
          <w:szCs w:val="22"/>
        </w:rPr>
        <w:lastRenderedPageBreak/>
        <w:t>5. Oferty należy sporządzić</w:t>
      </w:r>
      <w:r w:rsidR="0093584F"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 w języku polskim, w sposób jasny, czytelny, trwały i gwarantujący odczytanie treści. Oferty składane </w:t>
      </w:r>
      <w:r w:rsidRPr="00C2500C">
        <w:rPr>
          <w:rFonts w:asciiTheme="minorHAnsi" w:hAnsiTheme="minorHAnsi" w:cstheme="minorHAnsi"/>
          <w:color w:val="auto"/>
          <w:sz w:val="22"/>
          <w:szCs w:val="22"/>
        </w:rPr>
        <w:t>w języku obcym należy przedłożyć</w:t>
      </w:r>
      <w:r w:rsidR="0093584F"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 wraz z tłumaczeniem na język polski. </w:t>
      </w:r>
    </w:p>
    <w:p w:rsidR="0093584F" w:rsidRPr="00C2500C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6. Wszelkie koszty przygotowania i złożenia oferty ponosi Wykonawca. </w:t>
      </w:r>
    </w:p>
    <w:p w:rsidR="0093584F" w:rsidRPr="00C2500C" w:rsidRDefault="00066B50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color w:val="auto"/>
          <w:sz w:val="22"/>
          <w:szCs w:val="22"/>
        </w:rPr>
        <w:t>7. Wartość oferty powinna uwzględniać</w:t>
      </w:r>
      <w:r w:rsidR="0093584F"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 wszelkie koszty związane z realizacją przedmiotu zamówienia (np. koszty dojazdu </w:t>
      </w:r>
      <w:r w:rsidR="00987C33"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wykładowcy na zajęcia, </w:t>
      </w:r>
      <w:r w:rsidR="0093584F" w:rsidRPr="00C2500C">
        <w:rPr>
          <w:rFonts w:asciiTheme="minorHAnsi" w:hAnsiTheme="minorHAnsi" w:cstheme="minorHAnsi"/>
          <w:color w:val="auto"/>
          <w:sz w:val="22"/>
          <w:szCs w:val="22"/>
        </w:rPr>
        <w:t>przygo</w:t>
      </w: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towania materiałów – prezentacji, </w:t>
      </w:r>
      <w:r w:rsidR="00987C33"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materiałów dodatkowych </w:t>
      </w:r>
      <w:r w:rsidR="0093584F"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itp.). </w:t>
      </w:r>
    </w:p>
    <w:p w:rsidR="0093584F" w:rsidRPr="00C2500C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8. Z chwilą ustanowienia pełnomocnictwa istnieje obowiązek załączenia do oferty pełnomocnictwa wraz z podaniem jego zakresu. </w:t>
      </w:r>
    </w:p>
    <w:p w:rsidR="0093584F" w:rsidRPr="00C2500C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93584F" w:rsidRPr="00C2500C" w:rsidRDefault="0093584F" w:rsidP="00FA787D">
      <w:pPr>
        <w:pStyle w:val="Default"/>
        <w:spacing w:after="255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VII. Termin i sposób składania oferty </w:t>
      </w:r>
    </w:p>
    <w:p w:rsidR="00FA787D" w:rsidRPr="00C2500C" w:rsidRDefault="000F581C" w:rsidP="005B032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255"/>
        <w:jc w:val="both"/>
        <w:rPr>
          <w:rFonts w:cstheme="minorHAnsi"/>
        </w:rPr>
      </w:pPr>
      <w:r w:rsidRPr="00C2500C">
        <w:rPr>
          <w:rFonts w:cstheme="minorHAnsi"/>
        </w:rPr>
        <w:t>Ofertę należy przekazać wraz z załącznikami</w:t>
      </w:r>
      <w:r w:rsidRPr="00C2500C">
        <w:rPr>
          <w:rFonts w:cstheme="minorHAnsi"/>
          <w:iCs/>
        </w:rPr>
        <w:t xml:space="preserve"> za pomocą Bazy Konkurencyjności.  </w:t>
      </w:r>
    </w:p>
    <w:p w:rsidR="000F581C" w:rsidRPr="00C2500C" w:rsidRDefault="000F581C" w:rsidP="005B032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255"/>
        <w:jc w:val="both"/>
        <w:rPr>
          <w:rFonts w:cstheme="minorHAnsi"/>
        </w:rPr>
      </w:pPr>
      <w:r w:rsidRPr="00C2500C">
        <w:rPr>
          <w:rFonts w:cstheme="minorHAnsi"/>
        </w:rPr>
        <w:t>Do formularza ofertowego</w:t>
      </w:r>
      <w:r w:rsidR="00DD75D9" w:rsidRPr="00C2500C">
        <w:rPr>
          <w:rFonts w:cstheme="minorHAnsi"/>
        </w:rPr>
        <w:t xml:space="preserve"> (załącznik nr 1)</w:t>
      </w:r>
      <w:r w:rsidRPr="00C2500C">
        <w:rPr>
          <w:rFonts w:cstheme="minorHAnsi"/>
        </w:rPr>
        <w:t xml:space="preserve"> należy załączyć: </w:t>
      </w:r>
    </w:p>
    <w:p w:rsidR="000F581C" w:rsidRPr="00C2500C" w:rsidRDefault="000F581C" w:rsidP="005B0324">
      <w:pPr>
        <w:numPr>
          <w:ilvl w:val="0"/>
          <w:numId w:val="1"/>
        </w:numPr>
        <w:autoSpaceDE w:val="0"/>
        <w:autoSpaceDN w:val="0"/>
        <w:adjustRightInd w:val="0"/>
        <w:spacing w:after="27"/>
        <w:jc w:val="both"/>
        <w:rPr>
          <w:rFonts w:eastAsia="Calibri" w:cstheme="minorHAnsi"/>
        </w:rPr>
      </w:pPr>
      <w:r w:rsidRPr="00C2500C">
        <w:rPr>
          <w:rFonts w:eastAsia="Calibri" w:cstheme="minorHAnsi"/>
        </w:rPr>
        <w:t xml:space="preserve">Oświadczenie o spełnieniu warunków udziału w postępowaniu (według wzoru stanowiącego załącznik nr </w:t>
      </w:r>
      <w:r w:rsidR="0083778D" w:rsidRPr="00C2500C">
        <w:rPr>
          <w:rFonts w:eastAsia="Calibri" w:cstheme="minorHAnsi"/>
        </w:rPr>
        <w:t>2</w:t>
      </w:r>
      <w:r w:rsidRPr="00C2500C">
        <w:rPr>
          <w:rFonts w:eastAsia="Calibri" w:cstheme="minorHAnsi"/>
        </w:rPr>
        <w:t xml:space="preserve"> do zapytania ofertowego). </w:t>
      </w:r>
    </w:p>
    <w:p w:rsidR="000F581C" w:rsidRPr="00C2500C" w:rsidRDefault="000F581C" w:rsidP="005B0324">
      <w:pPr>
        <w:numPr>
          <w:ilvl w:val="0"/>
          <w:numId w:val="1"/>
        </w:numPr>
        <w:autoSpaceDE w:val="0"/>
        <w:autoSpaceDN w:val="0"/>
        <w:adjustRightInd w:val="0"/>
        <w:spacing w:after="27"/>
        <w:jc w:val="both"/>
        <w:rPr>
          <w:rFonts w:eastAsia="Calibri" w:cstheme="minorHAnsi"/>
        </w:rPr>
      </w:pPr>
      <w:r w:rsidRPr="00C2500C">
        <w:rPr>
          <w:rFonts w:eastAsia="Calibri" w:cstheme="minorHAnsi"/>
        </w:rPr>
        <w:t xml:space="preserve">Oświadczenie o braku powiązań osobowych i kapitałowych z Zamawiającym (według wzoru stanowiącego załącznik nr </w:t>
      </w:r>
      <w:r w:rsidR="0083778D" w:rsidRPr="00C2500C">
        <w:rPr>
          <w:rFonts w:eastAsia="Calibri" w:cstheme="minorHAnsi"/>
        </w:rPr>
        <w:t>3</w:t>
      </w:r>
      <w:r w:rsidRPr="00C2500C">
        <w:rPr>
          <w:rFonts w:eastAsia="Calibri" w:cstheme="minorHAnsi"/>
        </w:rPr>
        <w:t xml:space="preserve"> do zapytania ofertowego), </w:t>
      </w:r>
    </w:p>
    <w:p w:rsidR="0083778D" w:rsidRPr="00C2500C" w:rsidRDefault="0083778D" w:rsidP="005B0324">
      <w:pPr>
        <w:numPr>
          <w:ilvl w:val="0"/>
          <w:numId w:val="1"/>
        </w:numPr>
        <w:autoSpaceDE w:val="0"/>
        <w:autoSpaceDN w:val="0"/>
        <w:adjustRightInd w:val="0"/>
        <w:spacing w:after="27"/>
        <w:jc w:val="both"/>
        <w:rPr>
          <w:rFonts w:eastAsia="Calibri" w:cstheme="minorHAnsi"/>
        </w:rPr>
      </w:pPr>
      <w:r w:rsidRPr="00C2500C">
        <w:rPr>
          <w:rFonts w:eastAsia="Calibri" w:cstheme="minorHAnsi"/>
        </w:rPr>
        <w:t xml:space="preserve">Oświadczenie dotyczące podmiotów wskazanych w art. 5k ust. 1 Rozporządzenia Rady (UE) NR 833/2014z dnia 31 lipca 2014 (według wzoru stanowiącego załącznik nr </w:t>
      </w:r>
      <w:r w:rsidR="00FE62B6" w:rsidRPr="00C2500C">
        <w:rPr>
          <w:rFonts w:eastAsia="Calibri" w:cstheme="minorHAnsi"/>
        </w:rPr>
        <w:t>4</w:t>
      </w:r>
      <w:r w:rsidRPr="00C2500C">
        <w:rPr>
          <w:rFonts w:eastAsia="Calibri" w:cstheme="minorHAnsi"/>
        </w:rPr>
        <w:t xml:space="preserve"> do zapytania ofertowego);</w:t>
      </w:r>
    </w:p>
    <w:p w:rsidR="000F581C" w:rsidRPr="00C2500C" w:rsidRDefault="000F581C" w:rsidP="005B0324">
      <w:pPr>
        <w:numPr>
          <w:ilvl w:val="0"/>
          <w:numId w:val="1"/>
        </w:numPr>
        <w:autoSpaceDE w:val="0"/>
        <w:autoSpaceDN w:val="0"/>
        <w:adjustRightInd w:val="0"/>
        <w:spacing w:after="27"/>
        <w:jc w:val="both"/>
        <w:rPr>
          <w:rFonts w:eastAsia="Calibri" w:cstheme="minorHAnsi"/>
        </w:rPr>
      </w:pPr>
      <w:r w:rsidRPr="00C2500C">
        <w:rPr>
          <w:rFonts w:eastAsia="Calibri" w:cstheme="minorHAnsi"/>
        </w:rPr>
        <w:t>Pełnomocnictwo – w przypadku podpisania oferty przez osobę upoważnioną przez Wykonawcę.</w:t>
      </w:r>
    </w:p>
    <w:p w:rsidR="000F581C" w:rsidRPr="00C2500C" w:rsidRDefault="000F581C" w:rsidP="00FA787D">
      <w:pPr>
        <w:autoSpaceDE w:val="0"/>
        <w:autoSpaceDN w:val="0"/>
        <w:adjustRightInd w:val="0"/>
        <w:spacing w:after="0"/>
        <w:jc w:val="both"/>
        <w:rPr>
          <w:rFonts w:eastAsia="Calibri" w:cstheme="minorHAnsi"/>
        </w:rPr>
      </w:pPr>
    </w:p>
    <w:p w:rsidR="000F581C" w:rsidRPr="00C2500C" w:rsidRDefault="000F581C" w:rsidP="00FA787D">
      <w:pPr>
        <w:autoSpaceDE w:val="0"/>
        <w:autoSpaceDN w:val="0"/>
        <w:adjustRightInd w:val="0"/>
        <w:spacing w:after="18"/>
        <w:jc w:val="both"/>
        <w:rPr>
          <w:rFonts w:eastAsia="Calibri" w:cstheme="minorHAnsi"/>
        </w:rPr>
      </w:pPr>
      <w:r w:rsidRPr="00C2500C">
        <w:rPr>
          <w:rFonts w:eastAsia="Calibri" w:cstheme="minorHAnsi"/>
        </w:rPr>
        <w:t xml:space="preserve">3. Oferty należy dostarczyć do </w:t>
      </w:r>
      <w:r w:rsidR="005B0324" w:rsidRPr="00C2500C">
        <w:rPr>
          <w:rFonts w:eastAsia="Calibri" w:cstheme="minorHAnsi"/>
          <w:b/>
          <w:color w:val="FF0000"/>
          <w:u w:val="single"/>
        </w:rPr>
        <w:t>04</w:t>
      </w:r>
      <w:r w:rsidR="00532BBB" w:rsidRPr="00C2500C">
        <w:rPr>
          <w:rFonts w:eastAsia="Calibri" w:cstheme="minorHAnsi"/>
          <w:b/>
          <w:color w:val="FF0000"/>
          <w:u w:val="single"/>
        </w:rPr>
        <w:t>.</w:t>
      </w:r>
      <w:r w:rsidR="005B0324" w:rsidRPr="00C2500C">
        <w:rPr>
          <w:rFonts w:eastAsia="Calibri" w:cstheme="minorHAnsi"/>
          <w:b/>
          <w:color w:val="FF0000"/>
          <w:u w:val="single"/>
        </w:rPr>
        <w:t>02</w:t>
      </w:r>
      <w:r w:rsidRPr="00C2500C">
        <w:rPr>
          <w:rFonts w:eastAsia="Calibri" w:cstheme="minorHAnsi"/>
          <w:b/>
          <w:color w:val="FF0000"/>
          <w:u w:val="single"/>
        </w:rPr>
        <w:t>.202</w:t>
      </w:r>
      <w:r w:rsidR="005B0324" w:rsidRPr="00C2500C">
        <w:rPr>
          <w:rFonts w:eastAsia="Calibri" w:cstheme="minorHAnsi"/>
          <w:b/>
          <w:color w:val="FF0000"/>
          <w:u w:val="single"/>
        </w:rPr>
        <w:t>6</w:t>
      </w:r>
      <w:r w:rsidR="009605F0" w:rsidRPr="00C2500C">
        <w:rPr>
          <w:rFonts w:eastAsia="Calibri" w:cstheme="minorHAnsi"/>
          <w:b/>
          <w:color w:val="FF0000"/>
          <w:u w:val="single"/>
        </w:rPr>
        <w:t xml:space="preserve"> r. do godz. 10</w:t>
      </w:r>
      <w:r w:rsidR="00532BBB" w:rsidRPr="00C2500C">
        <w:rPr>
          <w:rFonts w:eastAsia="Calibri" w:cstheme="minorHAnsi"/>
          <w:b/>
          <w:color w:val="FF0000"/>
          <w:u w:val="single"/>
        </w:rPr>
        <w:t>:</w:t>
      </w:r>
      <w:r w:rsidRPr="00C2500C">
        <w:rPr>
          <w:rFonts w:eastAsia="Calibri" w:cstheme="minorHAnsi"/>
          <w:b/>
          <w:color w:val="FF0000"/>
          <w:u w:val="single"/>
        </w:rPr>
        <w:t>00</w:t>
      </w:r>
      <w:r w:rsidRPr="00C2500C">
        <w:rPr>
          <w:rFonts w:eastAsia="Calibri" w:cstheme="minorHAnsi"/>
          <w:color w:val="FF0000"/>
        </w:rPr>
        <w:t xml:space="preserve">. </w:t>
      </w:r>
      <w:r w:rsidRPr="00C2500C">
        <w:rPr>
          <w:rFonts w:eastAsia="Calibri" w:cstheme="minorHAnsi"/>
        </w:rPr>
        <w:t>Decyduje data wpływu oferty poprzez Bazę Konkurencyjności.</w:t>
      </w:r>
      <w:r w:rsidR="00052980" w:rsidRPr="00C2500C">
        <w:rPr>
          <w:rFonts w:eastAsia="Calibri" w:cstheme="minorHAnsi"/>
        </w:rPr>
        <w:t xml:space="preserve"> </w:t>
      </w:r>
    </w:p>
    <w:p w:rsidR="000F581C" w:rsidRPr="00C2500C" w:rsidRDefault="000F581C" w:rsidP="00FA787D">
      <w:pPr>
        <w:autoSpaceDE w:val="0"/>
        <w:autoSpaceDN w:val="0"/>
        <w:adjustRightInd w:val="0"/>
        <w:spacing w:after="18"/>
        <w:jc w:val="both"/>
        <w:rPr>
          <w:rFonts w:eastAsia="Calibri" w:cstheme="minorHAnsi"/>
        </w:rPr>
      </w:pPr>
      <w:r w:rsidRPr="00C2500C">
        <w:rPr>
          <w:rFonts w:eastAsia="Calibri" w:cstheme="minorHAnsi"/>
        </w:rPr>
        <w:t xml:space="preserve">4. Oferty, które wpłyną po wskazanym terminie i godzinie zostaną odrzucone bez rozpatrywania i nie będą podlegać ocenie. </w:t>
      </w:r>
    </w:p>
    <w:p w:rsidR="000F581C" w:rsidRPr="00C2500C" w:rsidRDefault="000F581C" w:rsidP="00FA787D">
      <w:pPr>
        <w:autoSpaceDE w:val="0"/>
        <w:autoSpaceDN w:val="0"/>
        <w:adjustRightInd w:val="0"/>
        <w:spacing w:after="18"/>
        <w:jc w:val="both"/>
        <w:rPr>
          <w:rFonts w:eastAsia="Calibri" w:cstheme="minorHAnsi"/>
        </w:rPr>
      </w:pPr>
      <w:r w:rsidRPr="00C2500C">
        <w:rPr>
          <w:rFonts w:eastAsia="Calibri" w:cstheme="minorHAnsi"/>
        </w:rPr>
        <w:t xml:space="preserve">5. Wszelkie dokumenty muszą być podpisane przez Wykonawcę – osobę lub osoby uprawnione do składania oświadczeń woli w imieniu Wykonawcy. </w:t>
      </w:r>
    </w:p>
    <w:p w:rsidR="0093584F" w:rsidRPr="00C2500C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93584F" w:rsidRPr="00C2500C" w:rsidRDefault="0093584F" w:rsidP="00FA787D">
      <w:pPr>
        <w:pStyle w:val="Default"/>
        <w:spacing w:after="255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VIII. Wykluczenie Wykonawcy </w:t>
      </w:r>
    </w:p>
    <w:p w:rsidR="00C80189" w:rsidRPr="00C2500C" w:rsidRDefault="00C80189" w:rsidP="00C80189">
      <w:pPr>
        <w:autoSpaceDE w:val="0"/>
        <w:autoSpaceDN w:val="0"/>
        <w:adjustRightInd w:val="0"/>
        <w:spacing w:after="255"/>
        <w:jc w:val="both"/>
        <w:rPr>
          <w:rFonts w:ascii="Calibri" w:eastAsia="Calibri" w:hAnsi="Calibri" w:cs="Calibri"/>
          <w:color w:val="000000"/>
        </w:rPr>
      </w:pPr>
      <w:r w:rsidRPr="00C2500C">
        <w:rPr>
          <w:rFonts w:ascii="Calibri" w:eastAsia="Calibri" w:hAnsi="Calibri" w:cs="Calibri"/>
          <w:color w:val="000000"/>
        </w:rPr>
        <w:t xml:space="preserve">1. Z postępowania wykluczone będą osoby powiązane z Zamawiającym osobowo lub kapitałowo. </w:t>
      </w:r>
    </w:p>
    <w:p w:rsidR="00C80189" w:rsidRPr="00C2500C" w:rsidRDefault="00C80189" w:rsidP="00C80189">
      <w:pPr>
        <w:autoSpaceDE w:val="0"/>
        <w:jc w:val="both"/>
        <w:rPr>
          <w:rFonts w:ascii="Calibri" w:eastAsia="Calibri" w:hAnsi="Calibri" w:cs="Calibri"/>
          <w:color w:val="000000"/>
        </w:rPr>
      </w:pPr>
      <w:r w:rsidRPr="00C2500C">
        <w:rPr>
          <w:rFonts w:ascii="Calibri" w:eastAsia="Calibri" w:hAnsi="Calibri" w:cs="Calibri"/>
          <w:color w:val="000000"/>
        </w:rPr>
        <w:t>Przez powiązanie osobowe lub kapitałowe rozumie się wzajemne powiązania między zamawiającym lub osobami upoważnionymi do zaciągania zobowiązań w imieniu zamawiającego czynności związane z przygotowaniem i przeprowadzeniem procedury wyboru wykonawcy a wykonawcą, polegające w szczególności na:</w:t>
      </w:r>
    </w:p>
    <w:p w:rsidR="00C80189" w:rsidRPr="00C2500C" w:rsidRDefault="00C80189" w:rsidP="005B0324">
      <w:pPr>
        <w:numPr>
          <w:ilvl w:val="0"/>
          <w:numId w:val="9"/>
        </w:numPr>
        <w:autoSpaceDE w:val="0"/>
        <w:spacing w:after="160" w:line="25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C2500C">
        <w:rPr>
          <w:rFonts w:ascii="Calibri" w:eastAsia="Calibri" w:hAnsi="Calibri" w:cs="Calibri"/>
          <w:color w:val="000000"/>
        </w:rPr>
        <w:t>uczestniczeniu w spółce jako wspólnik spółki cywilnej lub spółki osobowej.</w:t>
      </w:r>
    </w:p>
    <w:p w:rsidR="00C80189" w:rsidRPr="00C2500C" w:rsidRDefault="00C80189" w:rsidP="005B0324">
      <w:pPr>
        <w:numPr>
          <w:ilvl w:val="0"/>
          <w:numId w:val="9"/>
        </w:numPr>
        <w:autoSpaceDE w:val="0"/>
        <w:spacing w:after="160" w:line="25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C2500C">
        <w:rPr>
          <w:rFonts w:ascii="Calibri" w:eastAsia="Calibri" w:hAnsi="Calibri" w:cs="Calibri"/>
          <w:color w:val="000000"/>
        </w:rPr>
        <w:lastRenderedPageBreak/>
        <w:t>posiadaniu co najmniej 10% udziałów lub akcji.</w:t>
      </w:r>
    </w:p>
    <w:p w:rsidR="00C80189" w:rsidRPr="00C2500C" w:rsidRDefault="00C80189" w:rsidP="005B0324">
      <w:pPr>
        <w:numPr>
          <w:ilvl w:val="0"/>
          <w:numId w:val="9"/>
        </w:numPr>
        <w:autoSpaceDE w:val="0"/>
        <w:spacing w:after="160" w:line="25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C2500C">
        <w:rPr>
          <w:rFonts w:ascii="Calibri" w:eastAsia="Calibri" w:hAnsi="Calibri" w:cs="Calibri"/>
          <w:color w:val="000000"/>
        </w:rPr>
        <w:t>pełnieniu funkcji członka organu nadzorczego lub zarządzającego, prokurenta, pełnomocnika.</w:t>
      </w:r>
    </w:p>
    <w:p w:rsidR="00C80189" w:rsidRPr="00C2500C" w:rsidRDefault="00C80189" w:rsidP="005B0324">
      <w:pPr>
        <w:numPr>
          <w:ilvl w:val="0"/>
          <w:numId w:val="9"/>
        </w:numPr>
        <w:autoSpaceDE w:val="0"/>
        <w:spacing w:after="160" w:line="25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C2500C">
        <w:rPr>
          <w:rFonts w:ascii="Calibri" w:eastAsia="Calibri" w:hAnsi="Calibri" w:cs="Calibri"/>
          <w:color w:val="000000"/>
        </w:rPr>
        <w:t>pozostawaniu w związku małżeńskim, w stosunku pokrewieństwa lub powinowactwa w linii prostej,</w:t>
      </w:r>
    </w:p>
    <w:p w:rsidR="00C80189" w:rsidRPr="00C2500C" w:rsidRDefault="00C80189" w:rsidP="005B0324">
      <w:pPr>
        <w:numPr>
          <w:ilvl w:val="0"/>
          <w:numId w:val="9"/>
        </w:numPr>
        <w:autoSpaceDE w:val="0"/>
        <w:spacing w:after="160" w:line="25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C2500C">
        <w:rPr>
          <w:rFonts w:ascii="Calibri" w:eastAsia="Calibri" w:hAnsi="Calibri" w:cs="Calibri"/>
          <w:color w:val="000000"/>
        </w:rPr>
        <w:t>pokrewieństwa drugiego stopnia lub powinowactwa drugiego stopnia w linii bocznej lub w stosunku przysposobienia, opieki lub kurateli.</w:t>
      </w:r>
    </w:p>
    <w:p w:rsidR="00C80189" w:rsidRPr="00C2500C" w:rsidRDefault="00C80189" w:rsidP="00C80189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</w:p>
    <w:p w:rsidR="00C80189" w:rsidRPr="00C2500C" w:rsidRDefault="00C80189" w:rsidP="00C80189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  <w:r w:rsidRPr="00C2500C">
        <w:rPr>
          <w:rFonts w:ascii="Calibri" w:eastAsia="Calibri" w:hAnsi="Calibri" w:cs="Calibri"/>
          <w:color w:val="000000"/>
        </w:rPr>
        <w:t>2. Dodatkowo z postępowania zostaną wykluczeniu Wykonawcy w przypadku wystąpienia konfliktu interesów. Przez konflikt interesów rozumie się w szczególności okoliczności powstałe w związku z interesem ekonomicznym, przynależnością partyjną lub narodową, więziami rodzinnymi lub uczuciowymi, lub wszelkimi innymi istotnymi powiązaniami lub wspólnymi interesami.</w:t>
      </w:r>
    </w:p>
    <w:p w:rsidR="00C80189" w:rsidRPr="00C2500C" w:rsidRDefault="00C80189" w:rsidP="00C80189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</w:p>
    <w:p w:rsidR="00C80189" w:rsidRPr="00C2500C" w:rsidRDefault="00C80189" w:rsidP="00C80189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  <w:r w:rsidRPr="00C2500C">
        <w:rPr>
          <w:rFonts w:ascii="Calibri" w:eastAsia="Calibri" w:hAnsi="Calibri" w:cs="Calibri"/>
          <w:color w:val="000000"/>
        </w:rPr>
        <w:t xml:space="preserve">Brak powiązań Wykonawcy z Zamawiającym oraz brak konfliktu interesów będą weryfikowane na podstawie oświadczenia o braku powiązań, dołączonego do oferty (zgodnie z wzorem stanowiącym załącznik nr </w:t>
      </w:r>
      <w:r w:rsidR="00A855C0" w:rsidRPr="00C2500C">
        <w:rPr>
          <w:rFonts w:ascii="Calibri" w:eastAsia="Calibri" w:hAnsi="Calibri" w:cs="Calibri"/>
          <w:color w:val="000000"/>
        </w:rPr>
        <w:t>3</w:t>
      </w:r>
      <w:r w:rsidRPr="00C2500C">
        <w:rPr>
          <w:rFonts w:ascii="Calibri" w:eastAsia="Calibri" w:hAnsi="Calibri" w:cs="Calibri"/>
          <w:color w:val="000000"/>
        </w:rPr>
        <w:t xml:space="preserve"> do zapytania ofertowego).</w:t>
      </w:r>
    </w:p>
    <w:p w:rsidR="00C80189" w:rsidRPr="00C2500C" w:rsidRDefault="00C80189" w:rsidP="00C80189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</w:p>
    <w:p w:rsidR="00C80189" w:rsidRPr="00C2500C" w:rsidRDefault="00C80189" w:rsidP="00C80189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  <w:r w:rsidRPr="00C2500C">
        <w:rPr>
          <w:rFonts w:ascii="Calibri" w:eastAsia="Calibri" w:hAnsi="Calibri" w:cs="Calibri"/>
          <w:color w:val="000000"/>
        </w:rPr>
        <w:t>3. Z postępowania zostaną wykluczeni  Wykonawcy wskazani  w art. 5k ust. 1 Rozporządzenia Rady (UE) NR 833/2014 z dnia 31 lipca 2014 r. dotyczące środków ograniczających w związku z działaniami Rosji destabilizującymi sytuację na Ukrainie.</w:t>
      </w:r>
    </w:p>
    <w:p w:rsidR="00C80189" w:rsidRPr="00C2500C" w:rsidRDefault="00C80189" w:rsidP="00C80189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</w:p>
    <w:p w:rsidR="00C80189" w:rsidRPr="00C2500C" w:rsidRDefault="00C80189" w:rsidP="00C80189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  <w:r w:rsidRPr="00C2500C">
        <w:rPr>
          <w:rFonts w:ascii="Calibri" w:eastAsia="Calibri" w:hAnsi="Calibri" w:cs="Calibri"/>
          <w:color w:val="000000"/>
        </w:rPr>
        <w:t xml:space="preserve">Brak powiązań z Federacją Rosyjską będzie weryfikowany na podstawie oświadczenia dotyczącego podmiotów wskazanych w art. 5k ust. 1 Rozporządzenia Rady (UE) NR 833/2014  z dnia 31 lipca 2014 r. (zgodnie z wzorem stanowiącym załącznik nr </w:t>
      </w:r>
      <w:r w:rsidR="00113248" w:rsidRPr="00C2500C">
        <w:rPr>
          <w:rFonts w:ascii="Calibri" w:eastAsia="Calibri" w:hAnsi="Calibri" w:cs="Calibri"/>
          <w:color w:val="000000"/>
        </w:rPr>
        <w:t>4</w:t>
      </w:r>
      <w:r w:rsidRPr="00C2500C">
        <w:rPr>
          <w:rFonts w:ascii="Calibri" w:eastAsia="Calibri" w:hAnsi="Calibri" w:cs="Calibri"/>
          <w:color w:val="000000"/>
        </w:rPr>
        <w:t xml:space="preserve"> do zapytania ofertowego).</w:t>
      </w:r>
    </w:p>
    <w:p w:rsidR="006F13E2" w:rsidRPr="00C2500C" w:rsidRDefault="006F13E2" w:rsidP="00FA787D">
      <w:pPr>
        <w:autoSpaceDE w:val="0"/>
        <w:autoSpaceDN w:val="0"/>
        <w:adjustRightInd w:val="0"/>
        <w:spacing w:after="265"/>
        <w:jc w:val="both"/>
        <w:rPr>
          <w:rFonts w:cstheme="minorHAnsi"/>
        </w:rPr>
      </w:pPr>
    </w:p>
    <w:p w:rsidR="0093584F" w:rsidRPr="00C2500C" w:rsidRDefault="0093584F" w:rsidP="00FA787D">
      <w:pPr>
        <w:autoSpaceDE w:val="0"/>
        <w:autoSpaceDN w:val="0"/>
        <w:adjustRightInd w:val="0"/>
        <w:spacing w:after="265"/>
        <w:jc w:val="both"/>
        <w:rPr>
          <w:rFonts w:cstheme="minorHAnsi"/>
        </w:rPr>
      </w:pPr>
      <w:r w:rsidRPr="00C2500C">
        <w:rPr>
          <w:rFonts w:cstheme="minorHAnsi"/>
          <w:b/>
          <w:bCs/>
        </w:rPr>
        <w:t xml:space="preserve">IX. Określenie warunków istotnych zmian umowy </w:t>
      </w:r>
    </w:p>
    <w:p w:rsidR="0093584F" w:rsidRPr="00C2500C" w:rsidRDefault="0093584F" w:rsidP="00FA787D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C2500C">
        <w:rPr>
          <w:rFonts w:cstheme="minorHAnsi"/>
        </w:rPr>
        <w:t xml:space="preserve">1. </w:t>
      </w:r>
      <w:r w:rsidR="00B73951" w:rsidRPr="00C2500C">
        <w:rPr>
          <w:rFonts w:cstheme="minorHAnsi"/>
        </w:rPr>
        <w:t xml:space="preserve">Zamawiający przewiduje możliwość zmiany postanowień umowy zawartej z Wykonawcą </w:t>
      </w:r>
      <w:r w:rsidRPr="00C2500C">
        <w:rPr>
          <w:rFonts w:cstheme="minorHAnsi"/>
        </w:rPr>
        <w:t xml:space="preserve">wyłonionym w niniejszym postępowaniu w następujących sytuacjach: </w:t>
      </w:r>
    </w:p>
    <w:p w:rsidR="0093584F" w:rsidRPr="00C2500C" w:rsidRDefault="0093584F" w:rsidP="005B032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C2500C">
        <w:rPr>
          <w:rFonts w:asciiTheme="minorHAnsi" w:hAnsiTheme="minorHAnsi" w:cstheme="minorHAnsi"/>
        </w:rPr>
        <w:t>zmian regulacji prawnych/wytycznych dotyczących Programu Ope</w:t>
      </w:r>
      <w:r w:rsidR="00B73951" w:rsidRPr="00C2500C">
        <w:rPr>
          <w:rFonts w:asciiTheme="minorHAnsi" w:hAnsiTheme="minorHAnsi" w:cstheme="minorHAnsi"/>
        </w:rPr>
        <w:t>racyjnego/wytycznych lub zaleceń</w:t>
      </w:r>
      <w:r w:rsidRPr="00C2500C">
        <w:rPr>
          <w:rFonts w:asciiTheme="minorHAnsi" w:hAnsiTheme="minorHAnsi" w:cstheme="minorHAnsi"/>
        </w:rPr>
        <w:t xml:space="preserve"> Instytucji Zarządzającej i/lub Pośredniczącej w odniesieniu do umowy o dofinansowanie Projektu lub umowy na realizację zamówienia; </w:t>
      </w:r>
    </w:p>
    <w:p w:rsidR="0093584F" w:rsidRPr="00C2500C" w:rsidRDefault="0093584F" w:rsidP="005B032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C2500C">
        <w:rPr>
          <w:rFonts w:asciiTheme="minorHAnsi" w:hAnsiTheme="minorHAnsi" w:cstheme="minorHAnsi"/>
        </w:rPr>
        <w:t>otrzymania decyzji jednostki finansującej Projekt, z</w:t>
      </w:r>
      <w:r w:rsidR="00B73951" w:rsidRPr="00C2500C">
        <w:rPr>
          <w:rFonts w:asciiTheme="minorHAnsi" w:hAnsiTheme="minorHAnsi" w:cstheme="minorHAnsi"/>
        </w:rPr>
        <w:t>awierającej zmiany zakresu zadań</w:t>
      </w:r>
      <w:r w:rsidRPr="00C2500C">
        <w:rPr>
          <w:rFonts w:asciiTheme="minorHAnsi" w:hAnsiTheme="minorHAnsi" w:cstheme="minorHAnsi"/>
        </w:rPr>
        <w:t xml:space="preserve">, terminów realizacji czy też ustalającej dodatkowe postanowienia, </w:t>
      </w:r>
      <w:r w:rsidR="00B73951" w:rsidRPr="00C2500C">
        <w:rPr>
          <w:rFonts w:asciiTheme="minorHAnsi" w:hAnsiTheme="minorHAnsi" w:cstheme="minorHAnsi"/>
        </w:rPr>
        <w:t xml:space="preserve">do których Zamawiający zostanie </w:t>
      </w:r>
      <w:r w:rsidRPr="00C2500C">
        <w:rPr>
          <w:rFonts w:asciiTheme="minorHAnsi" w:hAnsiTheme="minorHAnsi" w:cstheme="minorHAnsi"/>
        </w:rPr>
        <w:t xml:space="preserve">zobowiązany; </w:t>
      </w:r>
    </w:p>
    <w:p w:rsidR="0093584F" w:rsidRPr="00C2500C" w:rsidRDefault="0093584F" w:rsidP="005B032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C2500C">
        <w:rPr>
          <w:rFonts w:asciiTheme="minorHAnsi" w:hAnsiTheme="minorHAnsi" w:cstheme="minorHAnsi"/>
        </w:rPr>
        <w:t xml:space="preserve">obiektywnych przyczyn niezależnych od Zamawiającego lub Wykonawcy; </w:t>
      </w:r>
    </w:p>
    <w:p w:rsidR="0093584F" w:rsidRPr="00C2500C" w:rsidRDefault="0093584F" w:rsidP="005B032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C2500C">
        <w:rPr>
          <w:rFonts w:asciiTheme="minorHAnsi" w:hAnsiTheme="minorHAnsi" w:cstheme="minorHAnsi"/>
        </w:rPr>
        <w:t xml:space="preserve">po ewentualnych zmianach urzędowych w obowiązujących przepisach podatkowych; </w:t>
      </w:r>
    </w:p>
    <w:p w:rsidR="0093584F" w:rsidRPr="00C2500C" w:rsidRDefault="0093584F" w:rsidP="005B032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C2500C">
        <w:rPr>
          <w:rFonts w:asciiTheme="minorHAnsi" w:hAnsiTheme="minorHAnsi" w:cstheme="minorHAnsi"/>
        </w:rPr>
        <w:t xml:space="preserve">okoliczności siły wyższej (np. klęski żywiołowe, nieprzewidziane warunki pogodowe, strajki, niepokoje, pogorszenie sytuacji epidemiologicznej); </w:t>
      </w:r>
    </w:p>
    <w:p w:rsidR="0093584F" w:rsidRPr="00C2500C" w:rsidRDefault="0093584F" w:rsidP="005B032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C2500C">
        <w:rPr>
          <w:rFonts w:asciiTheme="minorHAnsi" w:hAnsiTheme="minorHAnsi" w:cstheme="minorHAnsi"/>
        </w:rPr>
        <w:t xml:space="preserve">zaistnienia omyłki pisarskiej; </w:t>
      </w:r>
    </w:p>
    <w:p w:rsidR="0093584F" w:rsidRPr="00C2500C" w:rsidRDefault="0093584F" w:rsidP="005B032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C2500C">
        <w:rPr>
          <w:rFonts w:asciiTheme="minorHAnsi" w:hAnsiTheme="minorHAnsi" w:cstheme="minorHAnsi"/>
        </w:rPr>
        <w:lastRenderedPageBreak/>
        <w:t>wyst</w:t>
      </w:r>
      <w:r w:rsidR="00B73951" w:rsidRPr="00C2500C">
        <w:rPr>
          <w:rFonts w:asciiTheme="minorHAnsi" w:hAnsiTheme="minorHAnsi" w:cstheme="minorHAnsi"/>
        </w:rPr>
        <w:t>ąpienia wszelkich innych zdarzeń</w:t>
      </w:r>
      <w:r w:rsidRPr="00C2500C">
        <w:rPr>
          <w:rFonts w:asciiTheme="minorHAnsi" w:hAnsiTheme="minorHAnsi" w:cstheme="minorHAnsi"/>
        </w:rPr>
        <w:t xml:space="preserve"> niemożliwych do przew</w:t>
      </w:r>
      <w:r w:rsidR="00B73951" w:rsidRPr="00C2500C">
        <w:rPr>
          <w:rFonts w:asciiTheme="minorHAnsi" w:hAnsiTheme="minorHAnsi" w:cstheme="minorHAnsi"/>
        </w:rPr>
        <w:t>idzenia w chwili zawarcia umowy,</w:t>
      </w:r>
      <w:r w:rsidRPr="00C2500C">
        <w:rPr>
          <w:rFonts w:asciiTheme="minorHAnsi" w:hAnsiTheme="minorHAnsi" w:cstheme="minorHAnsi"/>
        </w:rPr>
        <w:t xml:space="preserve"> a mających wpływ na realizację umowy, za które to zdarzenia </w:t>
      </w:r>
      <w:r w:rsidR="00EA0A74" w:rsidRPr="00C2500C">
        <w:rPr>
          <w:rFonts w:asciiTheme="minorHAnsi" w:hAnsiTheme="minorHAnsi" w:cstheme="minorHAnsi"/>
        </w:rPr>
        <w:t>nie ponosi winy żadna ze stron.</w:t>
      </w:r>
    </w:p>
    <w:p w:rsidR="0093584F" w:rsidRPr="00C2500C" w:rsidRDefault="0093584F" w:rsidP="00FA787D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C2500C">
        <w:rPr>
          <w:rFonts w:cstheme="minorHAnsi"/>
        </w:rPr>
        <w:t xml:space="preserve">2. Wszelkie zmiany do umowy wymagają zachowania formy pisemnego aneksu, podpisanego przez obie ze stron. </w:t>
      </w:r>
    </w:p>
    <w:p w:rsidR="000617FB" w:rsidRPr="00C2500C" w:rsidRDefault="000617FB" w:rsidP="000617FB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  <w:r w:rsidRPr="00C2500C">
        <w:rPr>
          <w:rFonts w:ascii="Calibri" w:eastAsia="Calibri" w:hAnsi="Calibri" w:cs="Calibri"/>
          <w:color w:val="000000"/>
        </w:rPr>
        <w:t>3. Zamawiający zastrzega sobie możliwość rozwiązania umowy w przypadku ujawnienia okoliczności, które nie były znane na etapie postępowania oraz podpisywania umowy, a które miały wpływ na decyzje podejmowane przez Zamawiającego. W szczególności dotyczy to wprowadzenia w błąd lub przedstawienia przez Wykonawcę nieprawdziwych informacji na każdym etapie postępowania                        i podpisywania umowy.</w:t>
      </w:r>
    </w:p>
    <w:p w:rsidR="00B73951" w:rsidRPr="00C2500C" w:rsidRDefault="00B73951" w:rsidP="00FA787D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:rsidR="0093584F" w:rsidRPr="00C2500C" w:rsidRDefault="0093584F" w:rsidP="00FA787D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C2500C">
        <w:rPr>
          <w:rFonts w:cstheme="minorHAnsi"/>
          <w:b/>
          <w:bCs/>
        </w:rPr>
        <w:t xml:space="preserve">X. Informację o planowanych zamówieniach uzupełniających </w:t>
      </w:r>
    </w:p>
    <w:p w:rsidR="0093584F" w:rsidRPr="00C2500C" w:rsidRDefault="0093584F" w:rsidP="00FA787D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:rsidR="0093584F" w:rsidRPr="00C2500C" w:rsidRDefault="00B46261" w:rsidP="00FA787D">
      <w:pPr>
        <w:spacing w:after="0"/>
        <w:jc w:val="both"/>
        <w:rPr>
          <w:rFonts w:cstheme="minorHAnsi"/>
        </w:rPr>
      </w:pPr>
      <w:r w:rsidRPr="00C2500C">
        <w:rPr>
          <w:rFonts w:cstheme="minorHAnsi"/>
        </w:rPr>
        <w:t>Zamawiający przewiduje możliwość udzielenia zamówień uzupełniających na usługi objęte niniejszym zapytaniem, w wysokości nieprzekraczającej 50% wartości zamówienia określonego w umowie zawartej z Wykonawcą.</w:t>
      </w:r>
    </w:p>
    <w:p w:rsidR="0093584F" w:rsidRPr="00C2500C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00396C" w:rsidRPr="00C2500C" w:rsidRDefault="0000396C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93584F" w:rsidRPr="00C2500C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XII. Osoby do kontaktu: </w:t>
      </w:r>
    </w:p>
    <w:p w:rsidR="0093584F" w:rsidRPr="00C2500C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Osobą do kontaktu w sprawie niniejszego zamówienia jest </w:t>
      </w:r>
      <w:r w:rsidR="00155B5A"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Anna </w:t>
      </w:r>
      <w:r w:rsidR="00C76C76" w:rsidRPr="00C2500C">
        <w:rPr>
          <w:rFonts w:asciiTheme="minorHAnsi" w:hAnsiTheme="minorHAnsi" w:cstheme="minorHAnsi"/>
          <w:color w:val="auto"/>
          <w:sz w:val="22"/>
          <w:szCs w:val="22"/>
        </w:rPr>
        <w:t>Ziarko</w:t>
      </w:r>
      <w:r w:rsidR="009D46CC"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, e-mail: </w:t>
      </w:r>
      <w:hyperlink r:id="rId7" w:history="1">
        <w:r w:rsidR="00C76C76" w:rsidRPr="00C2500C">
          <w:rPr>
            <w:rStyle w:val="Hipercze"/>
            <w:rFonts w:asciiTheme="minorHAnsi" w:hAnsiTheme="minorHAnsi" w:cstheme="minorHAnsi"/>
            <w:sz w:val="22"/>
            <w:szCs w:val="22"/>
          </w:rPr>
          <w:t>aziarko@msl.com.pl</w:t>
        </w:r>
      </w:hyperlink>
      <w:r w:rsidR="00EA0A74"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, tel. 71 324 68 42 wew. </w:t>
      </w:r>
      <w:r w:rsidR="00C76C76" w:rsidRPr="00C2500C">
        <w:rPr>
          <w:rFonts w:asciiTheme="minorHAnsi" w:hAnsiTheme="minorHAnsi" w:cstheme="minorHAnsi"/>
          <w:color w:val="auto"/>
          <w:sz w:val="22"/>
          <w:szCs w:val="22"/>
        </w:rPr>
        <w:t>144</w:t>
      </w:r>
      <w:r w:rsidR="00561C09" w:rsidRPr="00C2500C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F362FF" w:rsidRPr="00C2500C" w:rsidRDefault="00B46261" w:rsidP="006F13E2">
      <w:pPr>
        <w:autoSpaceDE w:val="0"/>
        <w:autoSpaceDN w:val="0"/>
        <w:adjustRightInd w:val="0"/>
        <w:spacing w:after="0"/>
        <w:jc w:val="both"/>
        <w:rPr>
          <w:rFonts w:eastAsia="Calibri" w:cstheme="minorHAnsi"/>
        </w:rPr>
      </w:pPr>
      <w:r w:rsidRPr="00C2500C">
        <w:rPr>
          <w:rFonts w:eastAsia="Calibri" w:cstheme="minorHAnsi"/>
        </w:rPr>
        <w:t xml:space="preserve">Pytania i odpowiedzi w sprawie zamówienia możliwe są </w:t>
      </w:r>
      <w:r w:rsidRPr="00C2500C">
        <w:rPr>
          <w:rFonts w:eastAsia="Calibri" w:cstheme="minorHAnsi"/>
          <w:b/>
          <w:u w:val="single"/>
        </w:rPr>
        <w:t>wyłącznie</w:t>
      </w:r>
      <w:r w:rsidRPr="00C2500C">
        <w:rPr>
          <w:rFonts w:eastAsia="Calibri" w:cstheme="minorHAnsi"/>
        </w:rPr>
        <w:t xml:space="preserve"> za pośrednictwem Bazy Konkurencyjności.  </w:t>
      </w:r>
    </w:p>
    <w:p w:rsidR="006F13E2" w:rsidRPr="00C2500C" w:rsidRDefault="006F13E2" w:rsidP="006F13E2">
      <w:pPr>
        <w:autoSpaceDE w:val="0"/>
        <w:autoSpaceDN w:val="0"/>
        <w:adjustRightInd w:val="0"/>
        <w:spacing w:after="0"/>
        <w:jc w:val="both"/>
        <w:rPr>
          <w:rFonts w:eastAsia="Calibri" w:cstheme="minorHAnsi"/>
        </w:rPr>
      </w:pPr>
    </w:p>
    <w:p w:rsidR="0093584F" w:rsidRPr="00C2500C" w:rsidRDefault="0093584F" w:rsidP="00FA787D">
      <w:pPr>
        <w:pStyle w:val="Default"/>
        <w:spacing w:after="257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XIII. Inne </w:t>
      </w:r>
    </w:p>
    <w:p w:rsidR="0093584F" w:rsidRPr="00C2500C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1. Zamawiający nie dopuszcza składania ofert częściowych. </w:t>
      </w:r>
    </w:p>
    <w:p w:rsidR="0093584F" w:rsidRPr="00C2500C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2. Zamawiający nie dopuszcza składania ofert wariantowych. </w:t>
      </w:r>
    </w:p>
    <w:p w:rsidR="0093584F" w:rsidRPr="00C2500C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3. Zamawiający zastrzega sobie prawo do podjęcia negocjacji z Wykonawcą, którego oferta została uznana za najkorzystniejszą, jeśli złożona oferta przekracza cenę jaką </w:t>
      </w:r>
      <w:r w:rsidR="009D46CC" w:rsidRPr="00C2500C">
        <w:rPr>
          <w:rFonts w:asciiTheme="minorHAnsi" w:hAnsiTheme="minorHAnsi" w:cstheme="minorHAnsi"/>
          <w:color w:val="auto"/>
          <w:sz w:val="22"/>
          <w:szCs w:val="22"/>
        </w:rPr>
        <w:t>Zamawiający zamierza przeznaczyć</w:t>
      </w: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 na realizację zamówienia. </w:t>
      </w:r>
    </w:p>
    <w:p w:rsidR="0093584F" w:rsidRPr="00C2500C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color w:val="auto"/>
          <w:sz w:val="22"/>
          <w:szCs w:val="22"/>
        </w:rPr>
        <w:t>4. W uzasadnionych przypadkach Zamawiający może, przed upływem terminu skład</w:t>
      </w:r>
      <w:r w:rsidR="009D46CC" w:rsidRPr="00C2500C">
        <w:rPr>
          <w:rFonts w:asciiTheme="minorHAnsi" w:hAnsiTheme="minorHAnsi" w:cstheme="minorHAnsi"/>
          <w:color w:val="auto"/>
          <w:sz w:val="22"/>
          <w:szCs w:val="22"/>
        </w:rPr>
        <w:t>ania ofert, zmienić</w:t>
      </w: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 zapytanie ofertowe, o czym poinformuje Wykonawców oraz zamieszcza informacje na portalu Baza Konkurencyjności. </w:t>
      </w:r>
    </w:p>
    <w:p w:rsidR="0093584F" w:rsidRPr="00C2500C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color w:val="auto"/>
          <w:sz w:val="22"/>
          <w:szCs w:val="22"/>
        </w:rPr>
        <w:t>5. Jeżeli w wyniku zmiany treści zapytania ofertowego jest niezbędny dodatkowy czas na wprowadzenie zmian w ofert</w:t>
      </w:r>
      <w:r w:rsidR="009D46CC" w:rsidRPr="00C2500C">
        <w:rPr>
          <w:rFonts w:asciiTheme="minorHAnsi" w:hAnsiTheme="minorHAnsi" w:cstheme="minorHAnsi"/>
          <w:color w:val="auto"/>
          <w:sz w:val="22"/>
          <w:szCs w:val="22"/>
        </w:rPr>
        <w:t>ach, Zamawiający może przedłużyć</w:t>
      </w: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 termin składania ofert. </w:t>
      </w:r>
    </w:p>
    <w:p w:rsidR="0093584F" w:rsidRPr="00C2500C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color w:val="auto"/>
          <w:sz w:val="22"/>
          <w:szCs w:val="22"/>
        </w:rPr>
        <w:t>6. Zamaw</w:t>
      </w:r>
      <w:r w:rsidR="009D46CC" w:rsidRPr="00C2500C">
        <w:rPr>
          <w:rFonts w:asciiTheme="minorHAnsi" w:hAnsiTheme="minorHAnsi" w:cstheme="minorHAnsi"/>
          <w:color w:val="auto"/>
          <w:sz w:val="22"/>
          <w:szCs w:val="22"/>
        </w:rPr>
        <w:t>iający zastrzega sobie możliwość</w:t>
      </w: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 unieważnienia postępowania bez podania przyczyny. </w:t>
      </w:r>
    </w:p>
    <w:p w:rsidR="0093584F" w:rsidRPr="00C2500C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8. Złożenie przez Wykonawcę nieprawdziwych informacji, mających wpływ na wynik prowadzonego postępowania, spowoduje wykluczenie Wykonawcy z postępowania. </w:t>
      </w:r>
    </w:p>
    <w:p w:rsidR="0093584F" w:rsidRPr="00C2500C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color w:val="auto"/>
          <w:sz w:val="22"/>
          <w:szCs w:val="22"/>
        </w:rPr>
        <w:t>9. Wykonawca może przed upływem</w:t>
      </w:r>
      <w:r w:rsidR="009D46CC"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 terminu składania ofert zmienić lub wymienić </w:t>
      </w: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 swoją ofertę. </w:t>
      </w:r>
    </w:p>
    <w:p w:rsidR="0093584F" w:rsidRPr="00C2500C" w:rsidRDefault="009D46CC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color w:val="auto"/>
          <w:sz w:val="22"/>
          <w:szCs w:val="22"/>
        </w:rPr>
        <w:t>10. Wykonawca nie może wycofać oferty ani wprowadzić</w:t>
      </w:r>
      <w:r w:rsidR="0093584F"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 jakichkolwiek zmian w jej treści po upływie terminu składania ofert. </w:t>
      </w:r>
    </w:p>
    <w:p w:rsidR="0093584F" w:rsidRPr="00C2500C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11. Zarówno zmiana, jak i wycofanie oferty wymaga zachowania formy pisemnej. </w:t>
      </w:r>
    </w:p>
    <w:p w:rsidR="0093584F" w:rsidRPr="00C2500C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12. Okres związania Wykonawca złożoną ofertą wynosi 30 dni od upływu terminu składania ofert. </w:t>
      </w:r>
    </w:p>
    <w:p w:rsidR="0093584F" w:rsidRPr="00C2500C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13. Bieg terminu związania ofertą rozpoczyna się wraz z upływem terminu składania ofert. </w:t>
      </w:r>
    </w:p>
    <w:p w:rsidR="0093584F" w:rsidRPr="00C2500C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color w:val="auto"/>
          <w:sz w:val="22"/>
          <w:szCs w:val="22"/>
        </w:rPr>
        <w:t>14. Wykonawca samodzielnie lub na wnios</w:t>
      </w:r>
      <w:r w:rsidR="009D46CC" w:rsidRPr="00C2500C">
        <w:rPr>
          <w:rFonts w:asciiTheme="minorHAnsi" w:hAnsiTheme="minorHAnsi" w:cstheme="minorHAnsi"/>
          <w:color w:val="auto"/>
          <w:sz w:val="22"/>
          <w:szCs w:val="22"/>
        </w:rPr>
        <w:t>ek Zamawiającego może przedłużyć</w:t>
      </w: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 termin związania ofertą. </w:t>
      </w:r>
    </w:p>
    <w:p w:rsidR="0093584F" w:rsidRPr="00C2500C" w:rsidRDefault="009D46CC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15. Zamawiający może żądać </w:t>
      </w:r>
      <w:r w:rsidR="0093584F" w:rsidRPr="00C2500C">
        <w:rPr>
          <w:rFonts w:asciiTheme="minorHAnsi" w:hAnsiTheme="minorHAnsi" w:cstheme="minorHAnsi"/>
          <w:color w:val="auto"/>
          <w:sz w:val="22"/>
          <w:szCs w:val="22"/>
        </w:rPr>
        <w:t>od W</w:t>
      </w: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ykonawców dodatkowych wyjaśnień </w:t>
      </w:r>
      <w:r w:rsidR="0093584F"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dotyczących złożonej oferty. </w:t>
      </w:r>
    </w:p>
    <w:p w:rsidR="0093584F" w:rsidRPr="00C2500C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16. Prawdopodobny termin wyboru oferty i </w:t>
      </w:r>
      <w:r w:rsidR="009D46CC" w:rsidRPr="00C2500C">
        <w:rPr>
          <w:rFonts w:asciiTheme="minorHAnsi" w:hAnsiTheme="minorHAnsi" w:cstheme="minorHAnsi"/>
          <w:color w:val="auto"/>
          <w:sz w:val="22"/>
          <w:szCs w:val="22"/>
        </w:rPr>
        <w:t>ogłoszenia wyników nastąpi do 14</w:t>
      </w: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 dni od terminu składania ofert. </w:t>
      </w:r>
    </w:p>
    <w:p w:rsidR="0093584F" w:rsidRPr="00C2500C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color w:val="auto"/>
          <w:sz w:val="22"/>
          <w:szCs w:val="22"/>
        </w:rPr>
        <w:t>17. Informacje o wynikach postępowania i wyborze Wyko</w:t>
      </w:r>
      <w:r w:rsidR="009D46CC"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nawcy - Zamawiający zamieści </w:t>
      </w: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na portalu Baza Konkurencyjności. </w:t>
      </w:r>
    </w:p>
    <w:p w:rsidR="0093584F" w:rsidRPr="00C2500C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500C">
        <w:rPr>
          <w:rFonts w:asciiTheme="minorHAnsi" w:hAnsiTheme="minorHAnsi" w:cstheme="minorHAnsi"/>
          <w:color w:val="auto"/>
          <w:sz w:val="22"/>
          <w:szCs w:val="22"/>
        </w:rPr>
        <w:t>18. Zamawiający wymaga od Wykonawcy, które</w:t>
      </w:r>
      <w:r w:rsidR="009D46CC" w:rsidRPr="00C2500C">
        <w:rPr>
          <w:rFonts w:asciiTheme="minorHAnsi" w:hAnsiTheme="minorHAnsi" w:cstheme="minorHAnsi"/>
          <w:color w:val="auto"/>
          <w:sz w:val="22"/>
          <w:szCs w:val="22"/>
        </w:rPr>
        <w:t>go</w:t>
      </w:r>
      <w:r w:rsidRPr="00C2500C">
        <w:rPr>
          <w:rFonts w:asciiTheme="minorHAnsi" w:hAnsiTheme="minorHAnsi" w:cstheme="minorHAnsi"/>
          <w:color w:val="auto"/>
          <w:sz w:val="22"/>
          <w:szCs w:val="22"/>
        </w:rPr>
        <w:t xml:space="preserve"> oferta okaże się najkorzystniejsza, aby zawarł z nim umowę na wykonanie zamówienia według wzoru zaproponowanego przez Zamawiającego, w miejscu i czasie wskazanym przez Zamawiającego. </w:t>
      </w:r>
    </w:p>
    <w:p w:rsidR="00B46261" w:rsidRPr="00C2500C" w:rsidRDefault="00B46261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00396C" w:rsidRPr="00C2500C" w:rsidRDefault="0000396C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00396C" w:rsidRPr="00C2500C" w:rsidRDefault="0000396C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B46261" w:rsidRPr="00C2500C" w:rsidRDefault="00B46261" w:rsidP="00FA787D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b/>
          <w:bCs/>
          <w:color w:val="000000"/>
        </w:rPr>
      </w:pPr>
      <w:r w:rsidRPr="00C2500C">
        <w:rPr>
          <w:rFonts w:eastAsia="Calibri" w:cstheme="minorHAnsi"/>
          <w:b/>
          <w:bCs/>
          <w:color w:val="000000"/>
        </w:rPr>
        <w:t>Załączniki:</w:t>
      </w:r>
    </w:p>
    <w:p w:rsidR="00B46261" w:rsidRPr="00C2500C" w:rsidRDefault="00B46261" w:rsidP="005B0324">
      <w:pPr>
        <w:numPr>
          <w:ilvl w:val="1"/>
          <w:numId w:val="7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eastAsia="Calibri" w:cstheme="minorHAnsi"/>
          <w:color w:val="000000"/>
        </w:rPr>
      </w:pPr>
      <w:r w:rsidRPr="00C2500C">
        <w:rPr>
          <w:rFonts w:eastAsia="Calibri" w:cstheme="minorHAnsi"/>
          <w:color w:val="000000"/>
        </w:rPr>
        <w:t>Załącznik nr 1 - Formularz ofertowy</w:t>
      </w:r>
    </w:p>
    <w:p w:rsidR="00B46261" w:rsidRPr="00C2500C" w:rsidRDefault="00B46261" w:rsidP="005B0324">
      <w:pPr>
        <w:numPr>
          <w:ilvl w:val="1"/>
          <w:numId w:val="7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eastAsia="Calibri" w:cstheme="minorHAnsi"/>
          <w:color w:val="000000"/>
        </w:rPr>
      </w:pPr>
      <w:r w:rsidRPr="00C2500C">
        <w:rPr>
          <w:rFonts w:eastAsia="Calibri" w:cstheme="minorHAnsi"/>
          <w:color w:val="000000"/>
        </w:rPr>
        <w:t>Załącznik nr 2 - Oświadczenie o spełnieniu warunków udziału w postępowaniu</w:t>
      </w:r>
    </w:p>
    <w:p w:rsidR="00B46261" w:rsidRPr="00C2500C" w:rsidRDefault="00B46261" w:rsidP="005B0324">
      <w:pPr>
        <w:numPr>
          <w:ilvl w:val="1"/>
          <w:numId w:val="7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eastAsia="Calibri" w:cstheme="minorHAnsi"/>
          <w:color w:val="000000"/>
        </w:rPr>
      </w:pPr>
      <w:r w:rsidRPr="00C2500C">
        <w:rPr>
          <w:rFonts w:eastAsia="Calibri" w:cstheme="minorHAnsi"/>
          <w:color w:val="000000"/>
        </w:rPr>
        <w:t>Załącznik nr 3 - Oświadczenie o braku powiązań i konfliktu interesów</w:t>
      </w:r>
    </w:p>
    <w:p w:rsidR="00B46261" w:rsidRPr="00C2500C" w:rsidRDefault="00B46261" w:rsidP="005B0324">
      <w:pPr>
        <w:numPr>
          <w:ilvl w:val="1"/>
          <w:numId w:val="7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eastAsia="Calibri" w:cstheme="minorHAnsi"/>
          <w:color w:val="000000"/>
        </w:rPr>
      </w:pPr>
      <w:r w:rsidRPr="00C2500C">
        <w:rPr>
          <w:rFonts w:eastAsia="Calibri" w:cstheme="minorHAnsi"/>
          <w:color w:val="000000"/>
        </w:rPr>
        <w:t xml:space="preserve">Załącznik nr </w:t>
      </w:r>
      <w:r w:rsidR="00FE62B6" w:rsidRPr="00C2500C">
        <w:rPr>
          <w:rFonts w:eastAsia="Calibri" w:cstheme="minorHAnsi"/>
          <w:color w:val="000000"/>
        </w:rPr>
        <w:t>4</w:t>
      </w:r>
      <w:r w:rsidRPr="00C2500C">
        <w:rPr>
          <w:rFonts w:eastAsia="Calibri" w:cstheme="minorHAnsi"/>
          <w:color w:val="000000"/>
        </w:rPr>
        <w:t xml:space="preserve"> - Oświadczenie dotyczące podmiotów wskazanych w art. 5k ust. 1 Rozporządzenia Rady (UE) NR 833/2014z dnia 31 lipca 2014 </w:t>
      </w:r>
    </w:p>
    <w:p w:rsidR="00393EA1" w:rsidRPr="00C2500C" w:rsidRDefault="00B46261" w:rsidP="005B0324">
      <w:pPr>
        <w:numPr>
          <w:ilvl w:val="1"/>
          <w:numId w:val="7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eastAsia="Calibri" w:cstheme="minorHAnsi"/>
          <w:color w:val="000000"/>
        </w:rPr>
      </w:pPr>
      <w:r w:rsidRPr="00C2500C">
        <w:rPr>
          <w:rFonts w:eastAsia="Calibri" w:cstheme="minorHAnsi"/>
          <w:color w:val="000000"/>
        </w:rPr>
        <w:t xml:space="preserve">Załącznik nr </w:t>
      </w:r>
      <w:r w:rsidR="00FE62B6" w:rsidRPr="00C2500C">
        <w:rPr>
          <w:rFonts w:eastAsia="Calibri" w:cstheme="minorHAnsi"/>
          <w:color w:val="000000"/>
        </w:rPr>
        <w:t>5</w:t>
      </w:r>
      <w:r w:rsidRPr="00C2500C">
        <w:rPr>
          <w:rFonts w:eastAsia="Calibri" w:cstheme="minorHAnsi"/>
          <w:color w:val="000000"/>
        </w:rPr>
        <w:t xml:space="preserve"> - Wzór umowy </w:t>
      </w:r>
    </w:p>
    <w:p w:rsidR="00B46261" w:rsidRPr="00FA787D" w:rsidRDefault="00B46261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FA787D" w:rsidRPr="00FA787D" w:rsidRDefault="00FA787D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sectPr w:rsidR="00FA787D" w:rsidRPr="00FA787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11A2" w:rsidRDefault="00CA11A2" w:rsidP="0035728F">
      <w:pPr>
        <w:spacing w:after="0" w:line="240" w:lineRule="auto"/>
      </w:pPr>
      <w:r>
        <w:separator/>
      </w:r>
    </w:p>
  </w:endnote>
  <w:endnote w:type="continuationSeparator" w:id="0">
    <w:p w:rsidR="00CA11A2" w:rsidRDefault="00CA11A2" w:rsidP="00357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11A2" w:rsidRDefault="00CA11A2" w:rsidP="0035728F">
      <w:pPr>
        <w:spacing w:after="0" w:line="240" w:lineRule="auto"/>
      </w:pPr>
      <w:r>
        <w:separator/>
      </w:r>
    </w:p>
  </w:footnote>
  <w:footnote w:type="continuationSeparator" w:id="0">
    <w:p w:rsidR="00CA11A2" w:rsidRDefault="00CA11A2" w:rsidP="00357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84F" w:rsidRDefault="00B46261" w:rsidP="00B46261">
    <w:pPr>
      <w:pStyle w:val="Nagwek"/>
      <w:tabs>
        <w:tab w:val="clear" w:pos="9072"/>
        <w:tab w:val="left" w:pos="8295"/>
      </w:tabs>
      <w:jc w:val="center"/>
      <w:rPr>
        <w:noProof/>
      </w:rPr>
    </w:pPr>
    <w:r w:rsidRPr="00B46261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293E1830" wp14:editId="4E32A41B">
          <wp:extent cx="5558182" cy="108966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864" cy="1096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441CB"/>
    <w:multiLevelType w:val="hybridMultilevel"/>
    <w:tmpl w:val="8BE694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F7464"/>
    <w:multiLevelType w:val="hybridMultilevel"/>
    <w:tmpl w:val="E1CE1CCC"/>
    <w:lvl w:ilvl="0" w:tplc="34144A7E">
      <w:start w:val="1"/>
      <w:numFmt w:val="bullet"/>
      <w:lvlText w:val="-"/>
      <w:lvlJc w:val="left"/>
      <w:pPr>
        <w:ind w:left="720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112C5"/>
    <w:multiLevelType w:val="hybridMultilevel"/>
    <w:tmpl w:val="AC1E804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D1107D1"/>
    <w:multiLevelType w:val="hybridMultilevel"/>
    <w:tmpl w:val="FD3205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A1964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733B9"/>
    <w:multiLevelType w:val="hybridMultilevel"/>
    <w:tmpl w:val="75FCE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053342"/>
    <w:multiLevelType w:val="hybridMultilevel"/>
    <w:tmpl w:val="56FA35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21A64"/>
    <w:multiLevelType w:val="hybridMultilevel"/>
    <w:tmpl w:val="56FA35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10156D"/>
    <w:multiLevelType w:val="hybridMultilevel"/>
    <w:tmpl w:val="56FA35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0808C9"/>
    <w:multiLevelType w:val="hybridMultilevel"/>
    <w:tmpl w:val="392CAD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38EFACC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8748DC"/>
    <w:multiLevelType w:val="hybridMultilevel"/>
    <w:tmpl w:val="8BE694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4"/>
  </w:num>
  <w:num w:numId="4">
    <w:abstractNumId w:val="11"/>
  </w:num>
  <w:num w:numId="5">
    <w:abstractNumId w:val="4"/>
  </w:num>
  <w:num w:numId="6">
    <w:abstractNumId w:val="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2"/>
  </w:num>
  <w:num w:numId="13">
    <w:abstractNumId w:val="6"/>
  </w:num>
  <w:num w:numId="14">
    <w:abstractNumId w:val="10"/>
  </w:num>
  <w:num w:numId="15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728F"/>
    <w:rsid w:val="0000396C"/>
    <w:rsid w:val="000119D2"/>
    <w:rsid w:val="00023BB7"/>
    <w:rsid w:val="00026EC8"/>
    <w:rsid w:val="000275BF"/>
    <w:rsid w:val="00036FB1"/>
    <w:rsid w:val="00052980"/>
    <w:rsid w:val="000540F8"/>
    <w:rsid w:val="000617FB"/>
    <w:rsid w:val="00066B50"/>
    <w:rsid w:val="00072954"/>
    <w:rsid w:val="000B4463"/>
    <w:rsid w:val="000C215F"/>
    <w:rsid w:val="000F581C"/>
    <w:rsid w:val="000F6D48"/>
    <w:rsid w:val="001077F1"/>
    <w:rsid w:val="00113248"/>
    <w:rsid w:val="00116610"/>
    <w:rsid w:val="00124BB9"/>
    <w:rsid w:val="00144F82"/>
    <w:rsid w:val="00155B5A"/>
    <w:rsid w:val="00172217"/>
    <w:rsid w:val="00174672"/>
    <w:rsid w:val="001B2B11"/>
    <w:rsid w:val="0020162A"/>
    <w:rsid w:val="00227849"/>
    <w:rsid w:val="00227E45"/>
    <w:rsid w:val="002327B3"/>
    <w:rsid w:val="00241F42"/>
    <w:rsid w:val="00251472"/>
    <w:rsid w:val="002703B6"/>
    <w:rsid w:val="00284BFD"/>
    <w:rsid w:val="002B40DD"/>
    <w:rsid w:val="002D7967"/>
    <w:rsid w:val="002F7748"/>
    <w:rsid w:val="00302B0E"/>
    <w:rsid w:val="00314125"/>
    <w:rsid w:val="00321EFC"/>
    <w:rsid w:val="00331F9B"/>
    <w:rsid w:val="00350F06"/>
    <w:rsid w:val="0035728F"/>
    <w:rsid w:val="00393EA1"/>
    <w:rsid w:val="003B1E06"/>
    <w:rsid w:val="003D1906"/>
    <w:rsid w:val="00404103"/>
    <w:rsid w:val="00404DBB"/>
    <w:rsid w:val="0040753D"/>
    <w:rsid w:val="004118C0"/>
    <w:rsid w:val="00411956"/>
    <w:rsid w:val="00455E69"/>
    <w:rsid w:val="00477533"/>
    <w:rsid w:val="00482A70"/>
    <w:rsid w:val="00492EC6"/>
    <w:rsid w:val="004C6443"/>
    <w:rsid w:val="004D71A3"/>
    <w:rsid w:val="004E515B"/>
    <w:rsid w:val="0052541C"/>
    <w:rsid w:val="00527221"/>
    <w:rsid w:val="00532BBB"/>
    <w:rsid w:val="0055487C"/>
    <w:rsid w:val="00561C09"/>
    <w:rsid w:val="005656F6"/>
    <w:rsid w:val="00574C7D"/>
    <w:rsid w:val="00575363"/>
    <w:rsid w:val="00585E8B"/>
    <w:rsid w:val="0059148C"/>
    <w:rsid w:val="00596860"/>
    <w:rsid w:val="005A3B74"/>
    <w:rsid w:val="005A4E10"/>
    <w:rsid w:val="005B0324"/>
    <w:rsid w:val="005B3FB9"/>
    <w:rsid w:val="005C48F1"/>
    <w:rsid w:val="005D3CDB"/>
    <w:rsid w:val="005E34DD"/>
    <w:rsid w:val="00603350"/>
    <w:rsid w:val="00622D95"/>
    <w:rsid w:val="00644B3A"/>
    <w:rsid w:val="00647586"/>
    <w:rsid w:val="006532BD"/>
    <w:rsid w:val="006D03EF"/>
    <w:rsid w:val="006E6F2E"/>
    <w:rsid w:val="006F13E2"/>
    <w:rsid w:val="006F607F"/>
    <w:rsid w:val="007119AD"/>
    <w:rsid w:val="00725EAB"/>
    <w:rsid w:val="00743F6F"/>
    <w:rsid w:val="00766240"/>
    <w:rsid w:val="00797145"/>
    <w:rsid w:val="007B6091"/>
    <w:rsid w:val="007D00E2"/>
    <w:rsid w:val="007E591A"/>
    <w:rsid w:val="00801858"/>
    <w:rsid w:val="0080395F"/>
    <w:rsid w:val="0081004B"/>
    <w:rsid w:val="00820119"/>
    <w:rsid w:val="0083778D"/>
    <w:rsid w:val="00847FF6"/>
    <w:rsid w:val="0085071C"/>
    <w:rsid w:val="00876B15"/>
    <w:rsid w:val="0088051D"/>
    <w:rsid w:val="008962BC"/>
    <w:rsid w:val="008A5554"/>
    <w:rsid w:val="008B309A"/>
    <w:rsid w:val="008D0555"/>
    <w:rsid w:val="008E7EEA"/>
    <w:rsid w:val="009048F9"/>
    <w:rsid w:val="00912D6F"/>
    <w:rsid w:val="0093584F"/>
    <w:rsid w:val="009402FD"/>
    <w:rsid w:val="009605F0"/>
    <w:rsid w:val="0097030C"/>
    <w:rsid w:val="00972CB6"/>
    <w:rsid w:val="00987C33"/>
    <w:rsid w:val="009D05F4"/>
    <w:rsid w:val="009D46CC"/>
    <w:rsid w:val="00A0621D"/>
    <w:rsid w:val="00A10DFB"/>
    <w:rsid w:val="00A2568B"/>
    <w:rsid w:val="00A855C0"/>
    <w:rsid w:val="00A879F2"/>
    <w:rsid w:val="00AC2616"/>
    <w:rsid w:val="00AE4540"/>
    <w:rsid w:val="00AF4B62"/>
    <w:rsid w:val="00B028B8"/>
    <w:rsid w:val="00B450D7"/>
    <w:rsid w:val="00B46261"/>
    <w:rsid w:val="00B46B2D"/>
    <w:rsid w:val="00B73951"/>
    <w:rsid w:val="00B86B5C"/>
    <w:rsid w:val="00BA7F5C"/>
    <w:rsid w:val="00BB0082"/>
    <w:rsid w:val="00BF29DF"/>
    <w:rsid w:val="00BF3087"/>
    <w:rsid w:val="00C07A29"/>
    <w:rsid w:val="00C2500C"/>
    <w:rsid w:val="00C43708"/>
    <w:rsid w:val="00C558EB"/>
    <w:rsid w:val="00C72BEE"/>
    <w:rsid w:val="00C76C76"/>
    <w:rsid w:val="00C80189"/>
    <w:rsid w:val="00CA11A2"/>
    <w:rsid w:val="00CB1BCE"/>
    <w:rsid w:val="00CC1979"/>
    <w:rsid w:val="00CE0C15"/>
    <w:rsid w:val="00D00F8D"/>
    <w:rsid w:val="00D03639"/>
    <w:rsid w:val="00D51429"/>
    <w:rsid w:val="00D63209"/>
    <w:rsid w:val="00D81FDD"/>
    <w:rsid w:val="00D83559"/>
    <w:rsid w:val="00D90CD9"/>
    <w:rsid w:val="00D97201"/>
    <w:rsid w:val="00DC4E38"/>
    <w:rsid w:val="00DD50FD"/>
    <w:rsid w:val="00DD720F"/>
    <w:rsid w:val="00DD75D9"/>
    <w:rsid w:val="00E10AAC"/>
    <w:rsid w:val="00E2630F"/>
    <w:rsid w:val="00E30811"/>
    <w:rsid w:val="00E426BF"/>
    <w:rsid w:val="00E44C3A"/>
    <w:rsid w:val="00E55596"/>
    <w:rsid w:val="00E61165"/>
    <w:rsid w:val="00E85234"/>
    <w:rsid w:val="00EA0A74"/>
    <w:rsid w:val="00EA2BBA"/>
    <w:rsid w:val="00EA2E0C"/>
    <w:rsid w:val="00EA3697"/>
    <w:rsid w:val="00EC3AF3"/>
    <w:rsid w:val="00ED4A91"/>
    <w:rsid w:val="00ED7517"/>
    <w:rsid w:val="00EF3645"/>
    <w:rsid w:val="00EF43E3"/>
    <w:rsid w:val="00EF5C57"/>
    <w:rsid w:val="00F04E31"/>
    <w:rsid w:val="00F2653C"/>
    <w:rsid w:val="00F27026"/>
    <w:rsid w:val="00F3179E"/>
    <w:rsid w:val="00F362FF"/>
    <w:rsid w:val="00F41329"/>
    <w:rsid w:val="00F72EA6"/>
    <w:rsid w:val="00FA787D"/>
    <w:rsid w:val="00FC2BFF"/>
    <w:rsid w:val="00FC4091"/>
    <w:rsid w:val="00FD245C"/>
    <w:rsid w:val="00FD72EC"/>
    <w:rsid w:val="00FE3C63"/>
    <w:rsid w:val="00FE62B6"/>
    <w:rsid w:val="00FF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7F71DB8"/>
  <w15:docId w15:val="{7021D1D7-10E7-4CE8-92B4-9B227041D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8F"/>
  </w:style>
  <w:style w:type="paragraph" w:styleId="Stopka">
    <w:name w:val="footer"/>
    <w:basedOn w:val="Normalny"/>
    <w:link w:val="StopkaZnak"/>
    <w:uiPriority w:val="99"/>
    <w:unhideWhenUsed/>
    <w:rsid w:val="00357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8F"/>
  </w:style>
  <w:style w:type="paragraph" w:styleId="Tekstdymka">
    <w:name w:val="Balloon Text"/>
    <w:basedOn w:val="Normalny"/>
    <w:link w:val="TekstdymkaZnak"/>
    <w:uiPriority w:val="99"/>
    <w:semiHidden/>
    <w:unhideWhenUsed/>
    <w:rsid w:val="00357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728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5728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76B15"/>
    <w:pPr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9D46CC"/>
    <w:rPr>
      <w:color w:val="0000FF" w:themeColor="hyperlink"/>
      <w:u w:val="single"/>
    </w:rPr>
  </w:style>
  <w:style w:type="character" w:customStyle="1" w:styleId="BrakA">
    <w:name w:val="Brak A"/>
    <w:rsid w:val="00D8355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55B5A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76C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0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ziarko@msl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8</Pages>
  <Words>2390</Words>
  <Characters>14343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16700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IT</cp:lastModifiedBy>
  <cp:revision>59</cp:revision>
  <cp:lastPrinted>2021-09-23T10:20:00Z</cp:lastPrinted>
  <dcterms:created xsi:type="dcterms:W3CDTF">2022-09-28T07:57:00Z</dcterms:created>
  <dcterms:modified xsi:type="dcterms:W3CDTF">2026-01-26T14:37:00Z</dcterms:modified>
</cp:coreProperties>
</file>